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AD" w:rsidRPr="0029494B" w:rsidRDefault="00D461AD" w:rsidP="006978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</w:pPr>
      <w:r w:rsidRPr="0029494B"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  <w:t xml:space="preserve">Указ Президента РФ от 15 февраля </w:t>
      </w:r>
      <w:smartTag w:uri="urn:schemas-microsoft-com:office:smarttags" w:element="metricconverter">
        <w:smartTagPr>
          <w:attr w:name="ProductID" w:val="2006 г"/>
        </w:smartTagPr>
        <w:r w:rsidRPr="0029494B">
          <w:rPr>
            <w:rFonts w:ascii="Times New Roman" w:hAnsi="Times New Roman"/>
            <w:b/>
            <w:bCs/>
            <w:color w:val="000080"/>
            <w:sz w:val="28"/>
            <w:szCs w:val="28"/>
            <w:lang w:eastAsia="ru-RU"/>
          </w:rPr>
          <w:t>2006 г</w:t>
        </w:r>
      </w:smartTag>
      <w:r w:rsidRPr="0029494B"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  <w:t>. N 116</w:t>
      </w:r>
      <w:r w:rsidRPr="0029494B"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  <w:br/>
        <w:t>"О мерах по противодействию терроризму"</w:t>
      </w:r>
    </w:p>
    <w:p w:rsidR="00D461AD" w:rsidRPr="0029494B" w:rsidRDefault="00D461AD" w:rsidP="006978B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</w:pPr>
      <w:r w:rsidRPr="0029494B"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  <w:t>С изменениями и дополнениями от:</w:t>
      </w:r>
    </w:p>
    <w:p w:rsidR="00D461AD" w:rsidRPr="0029494B" w:rsidRDefault="00D461AD" w:rsidP="00697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2 августа </w:t>
      </w:r>
      <w:smartTag w:uri="urn:schemas-microsoft-com:office:smarttags" w:element="metricconverter">
        <w:smartTagPr>
          <w:attr w:name="ProductID" w:val="2006 г"/>
        </w:smartTagPr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2006 г</w:t>
        </w:r>
      </w:smartTag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., 4 ноября </w:t>
      </w:r>
      <w:smartTag w:uri="urn:schemas-microsoft-com:office:smarttags" w:element="metricconverter">
        <w:smartTagPr>
          <w:attr w:name="ProductID" w:val="2007 г"/>
        </w:smartTagPr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2007 г</w:t>
        </w:r>
      </w:smartTag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., 29 февраля, 8 августа </w:t>
      </w:r>
      <w:smartTag w:uri="urn:schemas-microsoft-com:office:smarttags" w:element="metricconverter">
        <w:smartTagPr>
          <w:attr w:name="ProductID" w:val="2008 г"/>
        </w:smartTagPr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2008 г</w:t>
        </w:r>
      </w:smartTag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., 4 июня, 10 ноября </w:t>
      </w:r>
      <w:smartTag w:uri="urn:schemas-microsoft-com:office:smarttags" w:element="metricconverter">
        <w:smartTagPr>
          <w:attr w:name="ProductID" w:val="2009 г"/>
        </w:smartTagPr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2009 г</w:t>
        </w:r>
      </w:smartTag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., 22 апреля, 8 октября </w:t>
      </w:r>
      <w:smartTag w:uri="urn:schemas-microsoft-com:office:smarttags" w:element="metricconverter">
        <w:smartTagPr>
          <w:attr w:name="ProductID" w:val="2010 г"/>
        </w:smartTagPr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2010 г</w:t>
        </w:r>
      </w:smartTag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., 2 сентября </w:t>
      </w:r>
      <w:smartTag w:uri="urn:schemas-microsoft-com:office:smarttags" w:element="metricconverter">
        <w:smartTagPr>
          <w:attr w:name="ProductID" w:val="2012 г"/>
        </w:smartTagPr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2012 г</w:t>
        </w:r>
      </w:smartTag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., 26 июня </w:t>
      </w:r>
      <w:smartTag w:uri="urn:schemas-microsoft-com:office:smarttags" w:element="metricconverter">
        <w:smartTagPr>
          <w:attr w:name="ProductID" w:val="2013 г"/>
        </w:smartTagPr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2013 г</w:t>
        </w:r>
      </w:smartTag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., 27 июня </w:t>
      </w:r>
      <w:smartTag w:uri="urn:schemas-microsoft-com:office:smarttags" w:element="metricconverter">
        <w:smartTagPr>
          <w:attr w:name="ProductID" w:val="2014 г"/>
        </w:smartTagPr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2014 г</w:t>
        </w:r>
      </w:smartTag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1. Образовать Национальный антитеррористический комитет (далее - Комитет).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2. 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D461AD" w:rsidRPr="0029494B" w:rsidRDefault="00D461AD" w:rsidP="006978B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</w:pPr>
      <w:r w:rsidRPr="0029494B"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  <w:t>Информация об изменениях:</w:t>
      </w:r>
    </w:p>
    <w:p w:rsidR="00D461AD" w:rsidRPr="0029494B" w:rsidRDefault="00D461AD" w:rsidP="006978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</w:pPr>
      <w:hyperlink r:id="rId4" w:anchor="block_31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Указом</w:t>
        </w:r>
      </w:hyperlink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 Президента РФ от 2 августа </w:t>
      </w:r>
      <w:smartTag w:uri="urn:schemas-microsoft-com:office:smarttags" w:element="metricconverter">
        <w:smartTagPr>
          <w:attr w:name="ProductID" w:val="2006 г"/>
        </w:smartTagPr>
        <w:r w:rsidRPr="0029494B">
          <w:rPr>
            <w:rFonts w:ascii="Times New Roman" w:hAnsi="Times New Roman"/>
            <w:i/>
            <w:iCs/>
            <w:color w:val="800080"/>
            <w:sz w:val="28"/>
            <w:szCs w:val="28"/>
            <w:lang w:eastAsia="ru-RU"/>
          </w:rPr>
          <w:t>2006 г</w:t>
        </w:r>
      </w:smartTag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>. N 832с пункт 4 изложен в новой редакции</w:t>
      </w:r>
    </w:p>
    <w:p w:rsidR="00D461AD" w:rsidRPr="0029494B" w:rsidRDefault="00D461AD" w:rsidP="006978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</w:pPr>
      <w:hyperlink r:id="rId5" w:anchor="block_4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См. текст пункта в предыдущей редакции</w:t>
        </w:r>
      </w:hyperlink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4. 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а) в составе Комитета - Федеральный оперативный штаб;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б) оперативные штабы в субъектах Российской Федерации.</w:t>
      </w:r>
    </w:p>
    <w:p w:rsidR="00D461AD" w:rsidRPr="0029494B" w:rsidRDefault="00D461AD" w:rsidP="006978B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</w:pPr>
      <w:r w:rsidRPr="0029494B"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  <w:t>Информация об изменениях:</w:t>
      </w:r>
    </w:p>
    <w:p w:rsidR="00D461AD" w:rsidRPr="0029494B" w:rsidRDefault="00D461AD" w:rsidP="006978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</w:pPr>
      <w:hyperlink r:id="rId6" w:anchor="block_111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Указом</w:t>
        </w:r>
      </w:hyperlink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 Президента РФ от 10 ноября </w:t>
      </w:r>
      <w:smartTag w:uri="urn:schemas-microsoft-com:office:smarttags" w:element="metricconverter">
        <w:smartTagPr>
          <w:attr w:name="ProductID" w:val="2009 г"/>
        </w:smartTagPr>
        <w:r w:rsidRPr="0029494B">
          <w:rPr>
            <w:rFonts w:ascii="Times New Roman" w:hAnsi="Times New Roman"/>
            <w:i/>
            <w:iCs/>
            <w:color w:val="800080"/>
            <w:sz w:val="28"/>
            <w:szCs w:val="28"/>
            <w:lang w:eastAsia="ru-RU"/>
          </w:rPr>
          <w:t>2009 г</w:t>
        </w:r>
      </w:smartTag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. N 1267 пункт 4.1 изложен в новой редакции, </w:t>
      </w:r>
      <w:hyperlink r:id="rId7" w:anchor="block_3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вступающей в силу</w:t>
        </w:r>
      </w:hyperlink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 с 1 октября </w:t>
      </w:r>
      <w:smartTag w:uri="urn:schemas-microsoft-com:office:smarttags" w:element="metricconverter">
        <w:smartTagPr>
          <w:attr w:name="ProductID" w:val="2009 г"/>
        </w:smartTagPr>
        <w:r w:rsidRPr="0029494B">
          <w:rPr>
            <w:rFonts w:ascii="Times New Roman" w:hAnsi="Times New Roman"/>
            <w:i/>
            <w:iCs/>
            <w:color w:val="800080"/>
            <w:sz w:val="28"/>
            <w:szCs w:val="28"/>
            <w:lang w:eastAsia="ru-RU"/>
          </w:rPr>
          <w:t>2009 г</w:t>
        </w:r>
      </w:smartTag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>.</w:t>
      </w:r>
    </w:p>
    <w:p w:rsidR="00D461AD" w:rsidRPr="0029494B" w:rsidRDefault="00D461AD" w:rsidP="006978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</w:pPr>
      <w:hyperlink r:id="rId8" w:anchor="block_41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См. текст пункта в предыдущей редакции</w:t>
        </w:r>
      </w:hyperlink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Возложить на оперативный штаб в Чеченской Республике дополнительно функцию по организации планирования применения на территории Чеченской Республики выделенных сил и средств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- Объединенная группировка).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Командующему Объединенной группировкой выполнять указания руководителя оперативного штаба в Чеченской Республике при решении возложенных на штаб задач и по заявке руководителя этого штаба выделять необходимые силы и средства, в том числе средства материально-технического обеспечения. По заявкам руководителей оперативных штабов в субъектах Российской Федерации, имеющих общую административную границу с Чеченской Республикой, согласованным с оперативным штабом в Чеченской Республике, выделять силы и средства, необходимые для проведения контртеррористических операций.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Привлечение сил и средств Объединенной группировки к участию в проведении мероприятий по борьбе с терроризмом на территориях субъектов Российской Федерации, находящихся в пределах Южного федерального округа и не имеющих общей административной границы с Чеченской Республикой, осуществлять по решению Федерального оперативного штаба на основании заявки руководителя оперативного штаба в соответствующем субъекте Российской Федерации.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5. Установить, что: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а) решения Федерального оперативного штаба, принятые в соответствии с его </w:t>
      </w:r>
      <w:hyperlink r:id="rId9" w:anchor="block_14" w:history="1"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компетенцией</w:t>
        </w:r>
      </w:hyperlink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D461AD" w:rsidRPr="0029494B" w:rsidRDefault="00D461AD" w:rsidP="006978B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</w:pPr>
      <w:r w:rsidRPr="0029494B"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  <w:t>Информация об изменениях:</w:t>
      </w:r>
    </w:p>
    <w:p w:rsidR="00D461AD" w:rsidRPr="0029494B" w:rsidRDefault="00D461AD" w:rsidP="006978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</w:pPr>
      <w:hyperlink r:id="rId10" w:anchor="block_112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Указом</w:t>
        </w:r>
      </w:hyperlink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 Президента РФ от 10 ноября </w:t>
      </w:r>
      <w:smartTag w:uri="urn:schemas-microsoft-com:office:smarttags" w:element="metricconverter">
        <w:smartTagPr>
          <w:attr w:name="ProductID" w:val="2009 г"/>
        </w:smartTagPr>
        <w:r w:rsidRPr="0029494B">
          <w:rPr>
            <w:rFonts w:ascii="Times New Roman" w:hAnsi="Times New Roman"/>
            <w:i/>
            <w:iCs/>
            <w:color w:val="800080"/>
            <w:sz w:val="28"/>
            <w:szCs w:val="28"/>
            <w:lang w:eastAsia="ru-RU"/>
          </w:rPr>
          <w:t>2009 г</w:t>
        </w:r>
      </w:smartTag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. N 1267 в пункт 6 внесены изменения, </w:t>
      </w:r>
      <w:hyperlink r:id="rId11" w:anchor="block_3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вступающие в силу</w:t>
        </w:r>
      </w:hyperlink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 с 1 октября </w:t>
      </w:r>
      <w:smartTag w:uri="urn:schemas-microsoft-com:office:smarttags" w:element="metricconverter">
        <w:smartTagPr>
          <w:attr w:name="ProductID" w:val="2009 г"/>
        </w:smartTagPr>
        <w:r w:rsidRPr="0029494B">
          <w:rPr>
            <w:rFonts w:ascii="Times New Roman" w:hAnsi="Times New Roman"/>
            <w:i/>
            <w:iCs/>
            <w:color w:val="800080"/>
            <w:sz w:val="28"/>
            <w:szCs w:val="28"/>
            <w:lang w:eastAsia="ru-RU"/>
          </w:rPr>
          <w:t>2009 г</w:t>
        </w:r>
      </w:smartTag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>.</w:t>
      </w:r>
    </w:p>
    <w:p w:rsidR="00D461AD" w:rsidRPr="0029494B" w:rsidRDefault="00D461AD" w:rsidP="006978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</w:pPr>
      <w:hyperlink r:id="rId12" w:anchor="block_6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См. текст пункта в предыдущей редакции</w:t>
        </w:r>
      </w:hyperlink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6. Установить, что: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а) руководителя Федерального оперативного штаба назначает председатель Комитета;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б)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8000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8000"/>
          <w:sz w:val="28"/>
          <w:szCs w:val="28"/>
          <w:lang w:eastAsia="ru-RU"/>
        </w:rPr>
        <w:t xml:space="preserve">в) </w:t>
      </w:r>
      <w:hyperlink r:id="rId13" w:anchor="block_114" w:history="1">
        <w:r w:rsidRPr="0029494B">
          <w:rPr>
            <w:rFonts w:ascii="Times New Roman" w:hAnsi="Times New Roman"/>
            <w:color w:val="008000"/>
            <w:sz w:val="28"/>
            <w:szCs w:val="28"/>
            <w:lang w:eastAsia="ru-RU"/>
          </w:rPr>
          <w:t>утратил силу</w:t>
        </w:r>
      </w:hyperlink>
      <w:r w:rsidRPr="0029494B">
        <w:rPr>
          <w:rFonts w:ascii="Times New Roman" w:hAnsi="Times New Roman"/>
          <w:color w:val="008000"/>
          <w:sz w:val="28"/>
          <w:szCs w:val="28"/>
          <w:lang w:eastAsia="ru-RU"/>
        </w:rPr>
        <w:t xml:space="preserve"> с 1 октября </w:t>
      </w:r>
      <w:smartTag w:uri="urn:schemas-microsoft-com:office:smarttags" w:element="metricconverter">
        <w:smartTagPr>
          <w:attr w:name="ProductID" w:val="2009 г"/>
        </w:smartTagPr>
        <w:r w:rsidRPr="0029494B">
          <w:rPr>
            <w:rFonts w:ascii="Times New Roman" w:hAnsi="Times New Roman"/>
            <w:color w:val="008000"/>
            <w:sz w:val="28"/>
            <w:szCs w:val="28"/>
            <w:lang w:eastAsia="ru-RU"/>
          </w:rPr>
          <w:t>2009 г</w:t>
        </w:r>
      </w:smartTag>
      <w:r w:rsidRPr="0029494B">
        <w:rPr>
          <w:rFonts w:ascii="Times New Roman" w:hAnsi="Times New Roman"/>
          <w:color w:val="008000"/>
          <w:sz w:val="28"/>
          <w:szCs w:val="28"/>
          <w:lang w:eastAsia="ru-RU"/>
        </w:rPr>
        <w:t>.;</w:t>
      </w:r>
    </w:p>
    <w:p w:rsidR="00D461AD" w:rsidRPr="0029494B" w:rsidRDefault="00D461AD" w:rsidP="006978B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</w:pPr>
      <w:r w:rsidRPr="0029494B"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  <w:t>Информация об изменениях:</w:t>
      </w:r>
    </w:p>
    <w:p w:rsidR="00D461AD" w:rsidRPr="0029494B" w:rsidRDefault="00D461AD" w:rsidP="006978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</w:pPr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См. текст </w:t>
      </w:r>
      <w:hyperlink r:id="rId14" w:anchor="block_603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подпункта "в" пункта 6</w:t>
        </w:r>
      </w:hyperlink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г) общее руководство деятельностью Объединенной группировки осуществляет Министр внутренних дел Российской Федерации.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00"/>
          <w:sz w:val="28"/>
          <w:szCs w:val="28"/>
          <w:lang w:eastAsia="ru-RU"/>
        </w:rPr>
        <w:t>7. </w:t>
      </w:r>
      <w:hyperlink r:id="rId15" w:anchor="block_107" w:history="1">
        <w:r w:rsidRPr="0029494B">
          <w:rPr>
            <w:rFonts w:ascii="Times New Roman" w:hAnsi="Times New Roman"/>
            <w:color w:val="008000"/>
            <w:sz w:val="28"/>
            <w:szCs w:val="28"/>
            <w:lang w:eastAsia="ru-RU"/>
          </w:rPr>
          <w:t>Утратил силу</w:t>
        </w:r>
      </w:hyperlink>
      <w:r w:rsidRPr="0029494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461AD" w:rsidRPr="0029494B" w:rsidRDefault="00D461AD" w:rsidP="006978B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</w:pPr>
      <w:r w:rsidRPr="0029494B"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  <w:t>Информация об изменениях:</w:t>
      </w:r>
    </w:p>
    <w:p w:rsidR="00D461AD" w:rsidRPr="0029494B" w:rsidRDefault="00D461AD" w:rsidP="006978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</w:pPr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См. текст </w:t>
      </w:r>
      <w:hyperlink r:id="rId16" w:anchor="block_7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пункта 7</w:t>
        </w:r>
      </w:hyperlink>
    </w:p>
    <w:p w:rsidR="00D461AD" w:rsidRPr="0029494B" w:rsidRDefault="00D461AD" w:rsidP="0069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61AD" w:rsidRPr="0029494B" w:rsidRDefault="00D461AD" w:rsidP="006978B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</w:pPr>
      <w:r w:rsidRPr="0029494B"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  <w:t>Информация об изменениях:</w:t>
      </w:r>
    </w:p>
    <w:p w:rsidR="00D461AD" w:rsidRPr="0029494B" w:rsidRDefault="00D461AD" w:rsidP="006978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</w:pPr>
      <w:hyperlink r:id="rId17" w:anchor="block_107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Указом</w:t>
        </w:r>
      </w:hyperlink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 Президента РФ от 2 августа </w:t>
      </w:r>
      <w:smartTag w:uri="urn:schemas-microsoft-com:office:smarttags" w:element="metricconverter">
        <w:smartTagPr>
          <w:attr w:name="ProductID" w:val="2006 г"/>
        </w:smartTagPr>
        <w:r w:rsidRPr="0029494B">
          <w:rPr>
            <w:rFonts w:ascii="Times New Roman" w:hAnsi="Times New Roman"/>
            <w:i/>
            <w:iCs/>
            <w:color w:val="800080"/>
            <w:sz w:val="28"/>
            <w:szCs w:val="28"/>
            <w:lang w:eastAsia="ru-RU"/>
          </w:rPr>
          <w:t>2006 г</w:t>
        </w:r>
      </w:smartTag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>. N 832с Указ дополнен пунктом 7.1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7.1. Министерству внутренних дел Российской Федерации совместно с Министерством обороны Российской Федерации до 15 декабря </w:t>
      </w:r>
      <w:smartTag w:uri="urn:schemas-microsoft-com:office:smarttags" w:element="metricconverter">
        <w:smartTagPr>
          <w:attr w:name="ProductID" w:val="2006 г"/>
        </w:smartTagPr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2006 г</w:t>
        </w:r>
      </w:smartTag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. представить в установленном порядке предложения по реорганизации Объединенной группировки, предусмотрев возможность поэтапного вывода в 2007 - 2008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8. Преобразовать Комиссию по вопросам координации деятельности федеральных органов исполнительной власти в Южном федеральном округе, образованную </w:t>
      </w:r>
      <w:hyperlink r:id="rId18" w:history="1"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распоряжением</w:t>
        </w:r>
      </w:hyperlink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Президента Российской Федерации от 13 сентября </w:t>
      </w:r>
      <w:smartTag w:uri="urn:schemas-microsoft-com:office:smarttags" w:element="metricconverter">
        <w:smartTagPr>
          <w:attr w:name="ProductID" w:val="2004 г"/>
        </w:smartTagPr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2004 г</w:t>
        </w:r>
      </w:smartTag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. N 421-рп, в Комиссию по вопросам улучшения социально-экономического положения в Южном федеральном округе.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Комиссии и ее состава.</w:t>
      </w:r>
    </w:p>
    <w:p w:rsidR="00D461AD" w:rsidRPr="0029494B" w:rsidRDefault="00D461AD" w:rsidP="006978B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</w:pPr>
      <w:r w:rsidRPr="0029494B"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  <w:t>Информация об изменениях:</w:t>
      </w:r>
    </w:p>
    <w:p w:rsidR="00D461AD" w:rsidRPr="0029494B" w:rsidRDefault="00D461AD" w:rsidP="006978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</w:pPr>
      <w:hyperlink r:id="rId19" w:anchor="block_108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Указом</w:t>
        </w:r>
      </w:hyperlink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 Президента РФ от 2 августа </w:t>
      </w:r>
      <w:smartTag w:uri="urn:schemas-microsoft-com:office:smarttags" w:element="metricconverter">
        <w:smartTagPr>
          <w:attr w:name="ProductID" w:val="2006 г"/>
        </w:smartTagPr>
        <w:r w:rsidRPr="0029494B">
          <w:rPr>
            <w:rFonts w:ascii="Times New Roman" w:hAnsi="Times New Roman"/>
            <w:i/>
            <w:iCs/>
            <w:color w:val="800080"/>
            <w:sz w:val="28"/>
            <w:szCs w:val="28"/>
            <w:lang w:eastAsia="ru-RU"/>
          </w:rPr>
          <w:t>2006 г</w:t>
        </w:r>
      </w:smartTag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>. N 832с Указ дополнен пунктом 8.1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8.1. Преобразовать постоянно действующие группы оперативного управления при антитеррористических комиссиях в субъектах Российской Федерации, находящихся в пределах Южного федерального округа, в группы оперативного управления при оперативных штабах в субъектах Российской Федерации, находящихся в пределах Южного федерального округа.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9. 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</w:t>
      </w:r>
      <w:hyperlink r:id="rId20" w:anchor="block_4" w:history="1"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пункте 4</w:t>
        </w:r>
      </w:hyperlink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- начальник соответствующего органа внутренних дел Российской Федерации.</w:t>
      </w:r>
    </w:p>
    <w:p w:rsidR="00D461AD" w:rsidRPr="0029494B" w:rsidRDefault="00D461AD" w:rsidP="006978B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</w:pPr>
      <w:r w:rsidRPr="0029494B"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  <w:t>Информация об изменениях:</w:t>
      </w:r>
    </w:p>
    <w:p w:rsidR="00D461AD" w:rsidRPr="0029494B" w:rsidRDefault="00D461AD" w:rsidP="006978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</w:pPr>
      <w:hyperlink r:id="rId21" w:anchor="block_116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Указом</w:t>
        </w:r>
      </w:hyperlink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 Президента РФ от 10 ноября </w:t>
      </w:r>
      <w:smartTag w:uri="urn:schemas-microsoft-com:office:smarttags" w:element="metricconverter">
        <w:smartTagPr>
          <w:attr w:name="ProductID" w:val="2009 г"/>
        </w:smartTagPr>
        <w:r w:rsidRPr="0029494B">
          <w:rPr>
            <w:rFonts w:ascii="Times New Roman" w:hAnsi="Times New Roman"/>
            <w:i/>
            <w:iCs/>
            <w:color w:val="800080"/>
            <w:sz w:val="28"/>
            <w:szCs w:val="28"/>
            <w:lang w:eastAsia="ru-RU"/>
          </w:rPr>
          <w:t>2009 г</w:t>
        </w:r>
      </w:smartTag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. N 1267 в пункт 10 внесены изменения, </w:t>
      </w:r>
      <w:hyperlink r:id="rId22" w:anchor="block_3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вступающие в силу</w:t>
        </w:r>
      </w:hyperlink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 с 1 октября 2009 г.</w:t>
      </w:r>
    </w:p>
    <w:p w:rsidR="00D461AD" w:rsidRPr="0029494B" w:rsidRDefault="00D461AD" w:rsidP="006978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</w:pPr>
      <w:hyperlink r:id="rId23" w:anchor="block_10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См. текст пункта в предыдущей редакции</w:t>
        </w:r>
      </w:hyperlink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10. Утвердить прилагаемые: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а) </w:t>
      </w:r>
      <w:hyperlink r:id="rId24" w:anchor="block_1000" w:history="1"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Положение</w:t>
        </w:r>
      </w:hyperlink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о Национальном антитеррористическом комитете;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</w:t>
      </w:r>
      <w:hyperlink r:id="rId25" w:anchor="block_21" w:history="1">
        <w:r w:rsidRPr="0029494B">
          <w:rPr>
            <w:rFonts w:ascii="Times New Roman" w:hAnsi="Times New Roman"/>
            <w:color w:val="008000"/>
            <w:sz w:val="28"/>
            <w:szCs w:val="28"/>
            <w:lang w:eastAsia="ru-RU"/>
          </w:rPr>
          <w:t>утратил силу</w:t>
        </w:r>
      </w:hyperlink>
      <w:r w:rsidRPr="0029494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461AD" w:rsidRPr="0029494B" w:rsidRDefault="00D461AD" w:rsidP="006978B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</w:pPr>
      <w:r w:rsidRPr="0029494B"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  <w:t>Информация об изменениях:</w:t>
      </w:r>
    </w:p>
    <w:p w:rsidR="00D461AD" w:rsidRPr="0029494B" w:rsidRDefault="00D461AD" w:rsidP="006978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</w:pPr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См. текст </w:t>
      </w:r>
      <w:hyperlink r:id="rId26" w:anchor="block_1002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подпункта "б" пункта 10</w:t>
        </w:r>
      </w:hyperlink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в) </w:t>
      </w:r>
      <w:hyperlink r:id="rId27" w:anchor="block_3000" w:history="1">
        <w:r w:rsidRPr="0029494B">
          <w:rPr>
            <w:rFonts w:ascii="Times New Roman" w:hAnsi="Times New Roman"/>
            <w:color w:val="008000"/>
            <w:sz w:val="28"/>
            <w:szCs w:val="28"/>
            <w:lang w:eastAsia="ru-RU"/>
          </w:rPr>
          <w:t>состав</w:t>
        </w:r>
      </w:hyperlink>
      <w:r w:rsidRPr="002949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антитеррористической комиссии в субъекте Российской Федерации по должностям;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</w:t>
      </w:r>
      <w:hyperlink r:id="rId28" w:anchor="block_4000" w:history="1">
        <w:r w:rsidRPr="0029494B">
          <w:rPr>
            <w:rFonts w:ascii="Times New Roman" w:hAnsi="Times New Roman"/>
            <w:color w:val="008000"/>
            <w:sz w:val="28"/>
            <w:szCs w:val="28"/>
            <w:lang w:eastAsia="ru-RU"/>
          </w:rPr>
          <w:t>состав</w:t>
        </w:r>
      </w:hyperlink>
      <w:r w:rsidRPr="002949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Федерального оперативного штаба по должностям;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д) </w:t>
      </w:r>
      <w:hyperlink r:id="rId29" w:anchor="block_5000" w:history="1">
        <w:r w:rsidRPr="0029494B">
          <w:rPr>
            <w:rFonts w:ascii="Times New Roman" w:hAnsi="Times New Roman"/>
            <w:color w:val="008000"/>
            <w:sz w:val="28"/>
            <w:szCs w:val="28"/>
            <w:lang w:eastAsia="ru-RU"/>
          </w:rPr>
          <w:t>состав</w:t>
        </w:r>
      </w:hyperlink>
      <w:r w:rsidRPr="002949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оперативного штаба в субъекте Российской Федерации по должностям;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9494B">
        <w:rPr>
          <w:rFonts w:ascii="Times New Roman" w:hAnsi="Times New Roman"/>
          <w:color w:val="008000"/>
          <w:sz w:val="28"/>
          <w:szCs w:val="28"/>
          <w:lang w:eastAsia="ru-RU"/>
        </w:rPr>
        <w:t xml:space="preserve">) </w:t>
      </w:r>
      <w:hyperlink r:id="rId30" w:anchor="block_118" w:history="1">
        <w:r w:rsidRPr="0029494B">
          <w:rPr>
            <w:rFonts w:ascii="Times New Roman" w:hAnsi="Times New Roman"/>
            <w:color w:val="008000"/>
            <w:sz w:val="28"/>
            <w:szCs w:val="28"/>
            <w:lang w:eastAsia="ru-RU"/>
          </w:rPr>
          <w:t>утратил силу</w:t>
        </w:r>
      </w:hyperlink>
      <w:r w:rsidRPr="0029494B">
        <w:rPr>
          <w:rFonts w:ascii="Times New Roman" w:hAnsi="Times New Roman"/>
          <w:color w:val="008000"/>
          <w:sz w:val="28"/>
          <w:szCs w:val="28"/>
          <w:lang w:eastAsia="ru-RU"/>
        </w:rPr>
        <w:t xml:space="preserve"> с 1 октября 2009 г.</w:t>
      </w:r>
    </w:p>
    <w:p w:rsidR="00D461AD" w:rsidRPr="0029494B" w:rsidRDefault="00D461AD" w:rsidP="006978B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</w:pPr>
      <w:r w:rsidRPr="0029494B">
        <w:rPr>
          <w:rFonts w:ascii="Times New Roman" w:hAnsi="Times New Roman"/>
          <w:b/>
          <w:bCs/>
          <w:color w:val="003C80"/>
          <w:sz w:val="28"/>
          <w:szCs w:val="28"/>
          <w:lang w:eastAsia="ru-RU"/>
        </w:rPr>
        <w:t>Информация об изменениях:</w:t>
      </w:r>
    </w:p>
    <w:p w:rsidR="00D461AD" w:rsidRPr="0029494B" w:rsidRDefault="00D461AD" w:rsidP="006978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</w:pPr>
      <w:r w:rsidRPr="0029494B">
        <w:rPr>
          <w:rFonts w:ascii="Times New Roman" w:hAnsi="Times New Roman"/>
          <w:i/>
          <w:iCs/>
          <w:color w:val="800080"/>
          <w:sz w:val="28"/>
          <w:szCs w:val="28"/>
          <w:lang w:eastAsia="ru-RU"/>
        </w:rPr>
        <w:t xml:space="preserve">См. текст </w:t>
      </w:r>
      <w:hyperlink r:id="rId31" w:anchor="block_10061" w:history="1">
        <w:r w:rsidRPr="0029494B">
          <w:rPr>
            <w:rFonts w:ascii="Times New Roman" w:hAnsi="Times New Roman"/>
            <w:i/>
            <w:iCs/>
            <w:color w:val="008000"/>
            <w:sz w:val="28"/>
            <w:szCs w:val="28"/>
            <w:lang w:eastAsia="ru-RU"/>
          </w:rPr>
          <w:t>подпункта "е" пункта 10</w:t>
        </w:r>
      </w:hyperlink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б) в органах федеральной службы безопасности - аппараты соответствующих оперативных штабов.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12. Установить, что: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а) </w:t>
      </w:r>
      <w:hyperlink r:id="rId32" w:history="1"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положение</w:t>
        </w:r>
      </w:hyperlink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об антитеррористической комиссии в субъекте Российской Федерации и ее </w:t>
      </w:r>
      <w:hyperlink r:id="rId33" w:history="1"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регламент</w:t>
        </w:r>
      </w:hyperlink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утверждаются председателем Комитета;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13. Увеличить штатную численность центрального аппарата: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а) Федеральной службы безопасности Российской Федерации - на 300 единиц;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б) Федеральной службы охраны Российской Федерации - на 7 единиц.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14. Установить, что: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16. Председателю Комитета: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а) в 2-месячный срок утвердить: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положения о Федеральном оперативном штабе и оперативных штабах в субъектах Российской Федерации;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в) в 4-месячный срок утвердить положение об антитеррористической комиссии в субъекте Российской Федерации и ее регламент.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17. Правительству Российской Федерации: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в) привести свои акты в соответствие с настоящим Указом.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а) о внесении изменений в Положение о Федеральной службе безопасности Российской Федерации;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19. Признать утратившими силу: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hyperlink r:id="rId34" w:history="1"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распоряжение</w:t>
        </w:r>
      </w:hyperlink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Президента Российской Федерации от 13 сентября 2004 г. N 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 38, ст. 3792);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hyperlink r:id="rId35" w:history="1"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распоряжение</w:t>
        </w:r>
      </w:hyperlink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Президента Российской Федерации от 29 октября 2004 г. N 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 г. N 421-рп" (Собрание законодательства Российской Федерации, 2004, N 44, ст. 4345);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hyperlink r:id="rId36" w:history="1"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распоряжение</w:t>
        </w:r>
      </w:hyperlink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Президента Российской Федерации от 18 февраля 2005 г. N 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 8, ст. 646).</w:t>
      </w:r>
    </w:p>
    <w:p w:rsidR="00D461AD" w:rsidRPr="0029494B" w:rsidRDefault="00D461AD" w:rsidP="00697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20. Настоящий Указ вступает в силу со дня </w:t>
      </w:r>
      <w:hyperlink r:id="rId37" w:history="1">
        <w:r w:rsidRPr="0029494B">
          <w:rPr>
            <w:rFonts w:ascii="Times New Roman" w:hAnsi="Times New Roman"/>
            <w:color w:val="0000FF"/>
            <w:sz w:val="28"/>
            <w:szCs w:val="28"/>
            <w:lang w:eastAsia="ru-RU"/>
          </w:rPr>
          <w:t>вступления в силу</w:t>
        </w:r>
      </w:hyperlink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Федерального закона "О противодействии терроризму".</w:t>
      </w:r>
    </w:p>
    <w:p w:rsidR="00D461AD" w:rsidRPr="0029494B" w:rsidRDefault="00D461AD" w:rsidP="006978B7">
      <w:pPr>
        <w:shd w:val="clear" w:color="auto" w:fill="FFFFFF"/>
        <w:spacing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81"/>
        <w:gridCol w:w="3164"/>
      </w:tblGrid>
      <w:tr w:rsidR="00D461AD" w:rsidRPr="0029494B" w:rsidTr="006978B7">
        <w:trPr>
          <w:tblCellSpacing w:w="15" w:type="dxa"/>
        </w:trPr>
        <w:tc>
          <w:tcPr>
            <w:tcW w:w="3300" w:type="pct"/>
            <w:vAlign w:val="bottom"/>
          </w:tcPr>
          <w:p w:rsidR="00D461AD" w:rsidRPr="0029494B" w:rsidRDefault="00D461AD" w:rsidP="006978B7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29494B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</w:tcPr>
          <w:p w:rsidR="00D461AD" w:rsidRPr="0029494B" w:rsidRDefault="00D461AD" w:rsidP="006978B7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29494B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В. Путин</w:t>
            </w:r>
          </w:p>
        </w:tc>
      </w:tr>
    </w:tbl>
    <w:p w:rsidR="00D461AD" w:rsidRPr="0029494B" w:rsidRDefault="00D461AD" w:rsidP="006978B7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br/>
      </w:r>
    </w:p>
    <w:p w:rsidR="00D461AD" w:rsidRPr="0029494B" w:rsidRDefault="00D461AD" w:rsidP="006978B7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Москва, Кремль</w:t>
      </w:r>
    </w:p>
    <w:p w:rsidR="00D461AD" w:rsidRPr="0029494B" w:rsidRDefault="00D461AD" w:rsidP="006978B7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15 февраля 2006 г.</w:t>
      </w:r>
    </w:p>
    <w:p w:rsidR="00D461AD" w:rsidRPr="0029494B" w:rsidRDefault="00D461AD" w:rsidP="006978B7">
      <w:pPr>
        <w:shd w:val="clear" w:color="auto" w:fill="FFFFFF"/>
        <w:spacing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t>N 116</w:t>
      </w:r>
    </w:p>
    <w:p w:rsidR="00D461AD" w:rsidRPr="0029494B" w:rsidRDefault="00D461AD" w:rsidP="006978B7">
      <w:pPr>
        <w:rPr>
          <w:rFonts w:ascii="Times New Roman" w:hAnsi="Times New Roman"/>
          <w:color w:val="0000FF"/>
          <w:sz w:val="28"/>
          <w:szCs w:val="28"/>
        </w:rPr>
      </w:pP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br/>
      </w:r>
      <w:r w:rsidRPr="0029494B">
        <w:rPr>
          <w:rFonts w:ascii="Times New Roman" w:hAnsi="Times New Roman"/>
          <w:color w:val="0000FF"/>
          <w:sz w:val="28"/>
          <w:szCs w:val="28"/>
          <w:lang w:eastAsia="ru-RU"/>
        </w:rPr>
        <w:br/>
      </w:r>
      <w:bookmarkStart w:id="0" w:name="_GoBack"/>
      <w:bookmarkEnd w:id="0"/>
    </w:p>
    <w:sectPr w:rsidR="00D461AD" w:rsidRPr="0029494B" w:rsidSect="00E9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F22"/>
    <w:rsid w:val="0000363E"/>
    <w:rsid w:val="00024707"/>
    <w:rsid w:val="00025840"/>
    <w:rsid w:val="00027BD2"/>
    <w:rsid w:val="00044EDE"/>
    <w:rsid w:val="00046FDB"/>
    <w:rsid w:val="00051F63"/>
    <w:rsid w:val="000558C7"/>
    <w:rsid w:val="000561D9"/>
    <w:rsid w:val="00065ACE"/>
    <w:rsid w:val="00072E38"/>
    <w:rsid w:val="000753CD"/>
    <w:rsid w:val="0008461E"/>
    <w:rsid w:val="000944EB"/>
    <w:rsid w:val="0009556E"/>
    <w:rsid w:val="000970B4"/>
    <w:rsid w:val="000974EB"/>
    <w:rsid w:val="000A54A6"/>
    <w:rsid w:val="000B6526"/>
    <w:rsid w:val="000E1012"/>
    <w:rsid w:val="000E265D"/>
    <w:rsid w:val="000E48F0"/>
    <w:rsid w:val="000F23E1"/>
    <w:rsid w:val="00101F94"/>
    <w:rsid w:val="00116156"/>
    <w:rsid w:val="00116E31"/>
    <w:rsid w:val="001231BD"/>
    <w:rsid w:val="00123A74"/>
    <w:rsid w:val="00125746"/>
    <w:rsid w:val="00130CC0"/>
    <w:rsid w:val="00133E23"/>
    <w:rsid w:val="0015230E"/>
    <w:rsid w:val="00154C69"/>
    <w:rsid w:val="00160C36"/>
    <w:rsid w:val="001939D5"/>
    <w:rsid w:val="00195503"/>
    <w:rsid w:val="00197471"/>
    <w:rsid w:val="001A0BD6"/>
    <w:rsid w:val="001B34F4"/>
    <w:rsid w:val="001C3736"/>
    <w:rsid w:val="001C7BE0"/>
    <w:rsid w:val="001E42B4"/>
    <w:rsid w:val="001E7356"/>
    <w:rsid w:val="001F3353"/>
    <w:rsid w:val="001F3A8A"/>
    <w:rsid w:val="002026AC"/>
    <w:rsid w:val="00206ED4"/>
    <w:rsid w:val="00220E98"/>
    <w:rsid w:val="002253AD"/>
    <w:rsid w:val="00225F80"/>
    <w:rsid w:val="00227787"/>
    <w:rsid w:val="00232C6F"/>
    <w:rsid w:val="002332A7"/>
    <w:rsid w:val="00236137"/>
    <w:rsid w:val="002413AB"/>
    <w:rsid w:val="002429C3"/>
    <w:rsid w:val="00247677"/>
    <w:rsid w:val="002668E5"/>
    <w:rsid w:val="00271063"/>
    <w:rsid w:val="002779D2"/>
    <w:rsid w:val="002807E5"/>
    <w:rsid w:val="00284C23"/>
    <w:rsid w:val="002873B8"/>
    <w:rsid w:val="00293DC4"/>
    <w:rsid w:val="0029494B"/>
    <w:rsid w:val="002A1D91"/>
    <w:rsid w:val="002B5426"/>
    <w:rsid w:val="002C41E7"/>
    <w:rsid w:val="002C7B72"/>
    <w:rsid w:val="002D046D"/>
    <w:rsid w:val="002E3A9E"/>
    <w:rsid w:val="002F2C82"/>
    <w:rsid w:val="00300C43"/>
    <w:rsid w:val="0030168F"/>
    <w:rsid w:val="00303A69"/>
    <w:rsid w:val="0031049D"/>
    <w:rsid w:val="00314106"/>
    <w:rsid w:val="003278DE"/>
    <w:rsid w:val="003324C5"/>
    <w:rsid w:val="00343F4E"/>
    <w:rsid w:val="003512C5"/>
    <w:rsid w:val="00356674"/>
    <w:rsid w:val="00361954"/>
    <w:rsid w:val="003643F9"/>
    <w:rsid w:val="00391D5F"/>
    <w:rsid w:val="00395059"/>
    <w:rsid w:val="00395E83"/>
    <w:rsid w:val="003A15D6"/>
    <w:rsid w:val="003A1A56"/>
    <w:rsid w:val="003A3A87"/>
    <w:rsid w:val="003C0C77"/>
    <w:rsid w:val="003C0D76"/>
    <w:rsid w:val="003C581F"/>
    <w:rsid w:val="003D6016"/>
    <w:rsid w:val="003E49A7"/>
    <w:rsid w:val="003E4D9C"/>
    <w:rsid w:val="003E69C6"/>
    <w:rsid w:val="00414EDB"/>
    <w:rsid w:val="0042538F"/>
    <w:rsid w:val="00432BB7"/>
    <w:rsid w:val="00437B93"/>
    <w:rsid w:val="0044584C"/>
    <w:rsid w:val="00447DE4"/>
    <w:rsid w:val="00447FF2"/>
    <w:rsid w:val="00462D9D"/>
    <w:rsid w:val="004639FB"/>
    <w:rsid w:val="00467667"/>
    <w:rsid w:val="00470637"/>
    <w:rsid w:val="00480759"/>
    <w:rsid w:val="0048123A"/>
    <w:rsid w:val="00481E63"/>
    <w:rsid w:val="00491051"/>
    <w:rsid w:val="004A0D3B"/>
    <w:rsid w:val="004B3C63"/>
    <w:rsid w:val="004C2B60"/>
    <w:rsid w:val="004C3E08"/>
    <w:rsid w:val="004D303E"/>
    <w:rsid w:val="004E022B"/>
    <w:rsid w:val="004E11E5"/>
    <w:rsid w:val="004E4081"/>
    <w:rsid w:val="004E6DF8"/>
    <w:rsid w:val="004F3E35"/>
    <w:rsid w:val="00500BAA"/>
    <w:rsid w:val="00502350"/>
    <w:rsid w:val="005063F4"/>
    <w:rsid w:val="005116C1"/>
    <w:rsid w:val="0051455E"/>
    <w:rsid w:val="00514AE1"/>
    <w:rsid w:val="0053038C"/>
    <w:rsid w:val="005368C9"/>
    <w:rsid w:val="00540E14"/>
    <w:rsid w:val="00545DC1"/>
    <w:rsid w:val="005527B8"/>
    <w:rsid w:val="005534D8"/>
    <w:rsid w:val="00556ED1"/>
    <w:rsid w:val="005736D9"/>
    <w:rsid w:val="00573AA4"/>
    <w:rsid w:val="005820AD"/>
    <w:rsid w:val="00595CC0"/>
    <w:rsid w:val="00597A40"/>
    <w:rsid w:val="005A224B"/>
    <w:rsid w:val="005A2C52"/>
    <w:rsid w:val="005A59A6"/>
    <w:rsid w:val="005A7EF0"/>
    <w:rsid w:val="005B26F7"/>
    <w:rsid w:val="005C6116"/>
    <w:rsid w:val="005D3AAB"/>
    <w:rsid w:val="005D464A"/>
    <w:rsid w:val="005D69F5"/>
    <w:rsid w:val="005E11C6"/>
    <w:rsid w:val="005F0DC2"/>
    <w:rsid w:val="00603081"/>
    <w:rsid w:val="00605101"/>
    <w:rsid w:val="00606ACE"/>
    <w:rsid w:val="006206DD"/>
    <w:rsid w:val="006244FE"/>
    <w:rsid w:val="006350A8"/>
    <w:rsid w:val="00644409"/>
    <w:rsid w:val="00651562"/>
    <w:rsid w:val="00651D84"/>
    <w:rsid w:val="00652C50"/>
    <w:rsid w:val="00654E02"/>
    <w:rsid w:val="00655A73"/>
    <w:rsid w:val="00670D2D"/>
    <w:rsid w:val="006717F1"/>
    <w:rsid w:val="006733CA"/>
    <w:rsid w:val="0067790F"/>
    <w:rsid w:val="00677CAA"/>
    <w:rsid w:val="00680144"/>
    <w:rsid w:val="00684AB7"/>
    <w:rsid w:val="00684DB4"/>
    <w:rsid w:val="006923F6"/>
    <w:rsid w:val="0069253F"/>
    <w:rsid w:val="00694B40"/>
    <w:rsid w:val="0069775C"/>
    <w:rsid w:val="006978B7"/>
    <w:rsid w:val="006A1BCC"/>
    <w:rsid w:val="006A6A78"/>
    <w:rsid w:val="006B644C"/>
    <w:rsid w:val="006C16B5"/>
    <w:rsid w:val="006C2561"/>
    <w:rsid w:val="006C776C"/>
    <w:rsid w:val="006D15BD"/>
    <w:rsid w:val="006D3EC2"/>
    <w:rsid w:val="006E78A5"/>
    <w:rsid w:val="006F0361"/>
    <w:rsid w:val="006F29C8"/>
    <w:rsid w:val="007021D1"/>
    <w:rsid w:val="00703731"/>
    <w:rsid w:val="00703D6A"/>
    <w:rsid w:val="00705AF4"/>
    <w:rsid w:val="007072D7"/>
    <w:rsid w:val="00712CAC"/>
    <w:rsid w:val="007131CE"/>
    <w:rsid w:val="00717A87"/>
    <w:rsid w:val="00723EE9"/>
    <w:rsid w:val="0072683B"/>
    <w:rsid w:val="00732246"/>
    <w:rsid w:val="00734BAD"/>
    <w:rsid w:val="00764375"/>
    <w:rsid w:val="00764789"/>
    <w:rsid w:val="00772C70"/>
    <w:rsid w:val="0078217F"/>
    <w:rsid w:val="00783928"/>
    <w:rsid w:val="007839EE"/>
    <w:rsid w:val="00783CC8"/>
    <w:rsid w:val="00794095"/>
    <w:rsid w:val="007A3739"/>
    <w:rsid w:val="007A3C8E"/>
    <w:rsid w:val="007A748E"/>
    <w:rsid w:val="007B4F5F"/>
    <w:rsid w:val="007C6062"/>
    <w:rsid w:val="007D0906"/>
    <w:rsid w:val="007D7A5C"/>
    <w:rsid w:val="007E1A6C"/>
    <w:rsid w:val="007F2D8C"/>
    <w:rsid w:val="007F3205"/>
    <w:rsid w:val="008068FD"/>
    <w:rsid w:val="00811533"/>
    <w:rsid w:val="0081226C"/>
    <w:rsid w:val="00812F57"/>
    <w:rsid w:val="00820996"/>
    <w:rsid w:val="0082578E"/>
    <w:rsid w:val="00831F22"/>
    <w:rsid w:val="00837B38"/>
    <w:rsid w:val="00840B0F"/>
    <w:rsid w:val="00842B95"/>
    <w:rsid w:val="008465E8"/>
    <w:rsid w:val="0087309F"/>
    <w:rsid w:val="00875CA8"/>
    <w:rsid w:val="00880AB7"/>
    <w:rsid w:val="0088350E"/>
    <w:rsid w:val="008A115A"/>
    <w:rsid w:val="008B02C3"/>
    <w:rsid w:val="008D31E1"/>
    <w:rsid w:val="009013F0"/>
    <w:rsid w:val="00913067"/>
    <w:rsid w:val="00917884"/>
    <w:rsid w:val="00940A89"/>
    <w:rsid w:val="009446E3"/>
    <w:rsid w:val="009455E5"/>
    <w:rsid w:val="00946865"/>
    <w:rsid w:val="00947285"/>
    <w:rsid w:val="0095523B"/>
    <w:rsid w:val="00956D98"/>
    <w:rsid w:val="00960549"/>
    <w:rsid w:val="00960F86"/>
    <w:rsid w:val="0096673C"/>
    <w:rsid w:val="00980DE7"/>
    <w:rsid w:val="00984CF7"/>
    <w:rsid w:val="00986193"/>
    <w:rsid w:val="009968B7"/>
    <w:rsid w:val="009A7F7F"/>
    <w:rsid w:val="009B5F11"/>
    <w:rsid w:val="009C063A"/>
    <w:rsid w:val="009C5D3C"/>
    <w:rsid w:val="009D2FC6"/>
    <w:rsid w:val="009E07A0"/>
    <w:rsid w:val="009F1C4E"/>
    <w:rsid w:val="00A06F73"/>
    <w:rsid w:val="00A075B6"/>
    <w:rsid w:val="00A111A9"/>
    <w:rsid w:val="00A14B09"/>
    <w:rsid w:val="00A27C2F"/>
    <w:rsid w:val="00A3491E"/>
    <w:rsid w:val="00A37F13"/>
    <w:rsid w:val="00A41931"/>
    <w:rsid w:val="00A42EE9"/>
    <w:rsid w:val="00A50715"/>
    <w:rsid w:val="00A60E14"/>
    <w:rsid w:val="00A6360E"/>
    <w:rsid w:val="00A67783"/>
    <w:rsid w:val="00A845A1"/>
    <w:rsid w:val="00A84CD3"/>
    <w:rsid w:val="00A86BF8"/>
    <w:rsid w:val="00A90600"/>
    <w:rsid w:val="00A950BF"/>
    <w:rsid w:val="00A9592F"/>
    <w:rsid w:val="00AA4F58"/>
    <w:rsid w:val="00AA75F5"/>
    <w:rsid w:val="00AB03B1"/>
    <w:rsid w:val="00AB5026"/>
    <w:rsid w:val="00AC1139"/>
    <w:rsid w:val="00AC4A81"/>
    <w:rsid w:val="00AE0AE2"/>
    <w:rsid w:val="00AE2A57"/>
    <w:rsid w:val="00AF319B"/>
    <w:rsid w:val="00B11906"/>
    <w:rsid w:val="00B159F5"/>
    <w:rsid w:val="00B16F38"/>
    <w:rsid w:val="00B21142"/>
    <w:rsid w:val="00B42540"/>
    <w:rsid w:val="00B461AA"/>
    <w:rsid w:val="00B5105E"/>
    <w:rsid w:val="00B52DEF"/>
    <w:rsid w:val="00B6230B"/>
    <w:rsid w:val="00B64F44"/>
    <w:rsid w:val="00B6661B"/>
    <w:rsid w:val="00B70147"/>
    <w:rsid w:val="00B807EE"/>
    <w:rsid w:val="00B81B26"/>
    <w:rsid w:val="00BA47AB"/>
    <w:rsid w:val="00BB0817"/>
    <w:rsid w:val="00BB36BA"/>
    <w:rsid w:val="00BD252A"/>
    <w:rsid w:val="00BD29CC"/>
    <w:rsid w:val="00BE0C03"/>
    <w:rsid w:val="00BE1454"/>
    <w:rsid w:val="00BE55BC"/>
    <w:rsid w:val="00C07C60"/>
    <w:rsid w:val="00C103CE"/>
    <w:rsid w:val="00C11777"/>
    <w:rsid w:val="00C16A89"/>
    <w:rsid w:val="00C27690"/>
    <w:rsid w:val="00C31183"/>
    <w:rsid w:val="00C3460F"/>
    <w:rsid w:val="00C34A7B"/>
    <w:rsid w:val="00C37776"/>
    <w:rsid w:val="00C37D12"/>
    <w:rsid w:val="00C429B3"/>
    <w:rsid w:val="00C43EB6"/>
    <w:rsid w:val="00C56C8D"/>
    <w:rsid w:val="00C57467"/>
    <w:rsid w:val="00C650BA"/>
    <w:rsid w:val="00C7156C"/>
    <w:rsid w:val="00C80D06"/>
    <w:rsid w:val="00C82B47"/>
    <w:rsid w:val="00C865A4"/>
    <w:rsid w:val="00C922B0"/>
    <w:rsid w:val="00C95545"/>
    <w:rsid w:val="00C96CA9"/>
    <w:rsid w:val="00CB1EFD"/>
    <w:rsid w:val="00CB2404"/>
    <w:rsid w:val="00CC502E"/>
    <w:rsid w:val="00CE1D56"/>
    <w:rsid w:val="00CE2348"/>
    <w:rsid w:val="00CE2413"/>
    <w:rsid w:val="00CF3A40"/>
    <w:rsid w:val="00D04D4B"/>
    <w:rsid w:val="00D04F31"/>
    <w:rsid w:val="00D05A30"/>
    <w:rsid w:val="00D106DB"/>
    <w:rsid w:val="00D14DB1"/>
    <w:rsid w:val="00D20105"/>
    <w:rsid w:val="00D40C27"/>
    <w:rsid w:val="00D461AD"/>
    <w:rsid w:val="00D6216D"/>
    <w:rsid w:val="00D655FB"/>
    <w:rsid w:val="00D663EB"/>
    <w:rsid w:val="00D67D10"/>
    <w:rsid w:val="00D74FA8"/>
    <w:rsid w:val="00D80B60"/>
    <w:rsid w:val="00D8352E"/>
    <w:rsid w:val="00D87C44"/>
    <w:rsid w:val="00DA70F2"/>
    <w:rsid w:val="00DC2B4A"/>
    <w:rsid w:val="00DD74EF"/>
    <w:rsid w:val="00DE134C"/>
    <w:rsid w:val="00DE32C0"/>
    <w:rsid w:val="00DE6ECF"/>
    <w:rsid w:val="00DE7978"/>
    <w:rsid w:val="00DE7E35"/>
    <w:rsid w:val="00DF1AC3"/>
    <w:rsid w:val="00DF2D25"/>
    <w:rsid w:val="00DF59B1"/>
    <w:rsid w:val="00E03662"/>
    <w:rsid w:val="00E10B39"/>
    <w:rsid w:val="00E3147E"/>
    <w:rsid w:val="00E33236"/>
    <w:rsid w:val="00E36225"/>
    <w:rsid w:val="00E50E7A"/>
    <w:rsid w:val="00E54F27"/>
    <w:rsid w:val="00E56AE7"/>
    <w:rsid w:val="00E578FF"/>
    <w:rsid w:val="00E62968"/>
    <w:rsid w:val="00E839B1"/>
    <w:rsid w:val="00E86A79"/>
    <w:rsid w:val="00E94E08"/>
    <w:rsid w:val="00E94F8B"/>
    <w:rsid w:val="00E95EFA"/>
    <w:rsid w:val="00E95FF7"/>
    <w:rsid w:val="00E96D6C"/>
    <w:rsid w:val="00EA1A4D"/>
    <w:rsid w:val="00EA1A75"/>
    <w:rsid w:val="00EA24BB"/>
    <w:rsid w:val="00EA6512"/>
    <w:rsid w:val="00EB12B9"/>
    <w:rsid w:val="00EB4884"/>
    <w:rsid w:val="00EB6E44"/>
    <w:rsid w:val="00EC2BC5"/>
    <w:rsid w:val="00ED0AE9"/>
    <w:rsid w:val="00ED1EB3"/>
    <w:rsid w:val="00ED681E"/>
    <w:rsid w:val="00ED734D"/>
    <w:rsid w:val="00EE121A"/>
    <w:rsid w:val="00EE5871"/>
    <w:rsid w:val="00EF4032"/>
    <w:rsid w:val="00F022E0"/>
    <w:rsid w:val="00F044D0"/>
    <w:rsid w:val="00F10B78"/>
    <w:rsid w:val="00F21A2B"/>
    <w:rsid w:val="00F324E5"/>
    <w:rsid w:val="00F32982"/>
    <w:rsid w:val="00F34323"/>
    <w:rsid w:val="00F35B26"/>
    <w:rsid w:val="00F3734D"/>
    <w:rsid w:val="00F52656"/>
    <w:rsid w:val="00F619D3"/>
    <w:rsid w:val="00F63DF8"/>
    <w:rsid w:val="00F64B65"/>
    <w:rsid w:val="00F6538E"/>
    <w:rsid w:val="00F71643"/>
    <w:rsid w:val="00F72ABE"/>
    <w:rsid w:val="00F73A96"/>
    <w:rsid w:val="00F75DC6"/>
    <w:rsid w:val="00F84B13"/>
    <w:rsid w:val="00F87AF5"/>
    <w:rsid w:val="00F93D48"/>
    <w:rsid w:val="00FB0360"/>
    <w:rsid w:val="00FC444F"/>
    <w:rsid w:val="00FE00C6"/>
    <w:rsid w:val="00FF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755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755225/" TargetMode="External"/><Relationship Id="rId13" Type="http://schemas.openxmlformats.org/officeDocument/2006/relationships/hyperlink" Target="http://base.garant.ru/12170775/" TargetMode="External"/><Relationship Id="rId18" Type="http://schemas.openxmlformats.org/officeDocument/2006/relationships/hyperlink" Target="http://base.garant.ru/6151054/" TargetMode="External"/><Relationship Id="rId26" Type="http://schemas.openxmlformats.org/officeDocument/2006/relationships/hyperlink" Target="http://base.garant.ru/58045022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12170775/" TargetMode="External"/><Relationship Id="rId34" Type="http://schemas.openxmlformats.org/officeDocument/2006/relationships/hyperlink" Target="http://base.garant.ru/6151054/" TargetMode="External"/><Relationship Id="rId7" Type="http://schemas.openxmlformats.org/officeDocument/2006/relationships/hyperlink" Target="http://base.garant.ru/12170775/" TargetMode="External"/><Relationship Id="rId12" Type="http://schemas.openxmlformats.org/officeDocument/2006/relationships/hyperlink" Target="http://base.garant.ru/5755225/" TargetMode="External"/><Relationship Id="rId17" Type="http://schemas.openxmlformats.org/officeDocument/2006/relationships/hyperlink" Target="http://base.garant.ru/189837/" TargetMode="External"/><Relationship Id="rId25" Type="http://schemas.openxmlformats.org/officeDocument/2006/relationships/hyperlink" Target="http://base.garant.ru/70221978/" TargetMode="External"/><Relationship Id="rId33" Type="http://schemas.openxmlformats.org/officeDocument/2006/relationships/hyperlink" Target="http://base.garant.ru/1356581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se.garant.ru/5218767/" TargetMode="External"/><Relationship Id="rId20" Type="http://schemas.openxmlformats.org/officeDocument/2006/relationships/hyperlink" Target="http://base.garant.ru/12145028/" TargetMode="External"/><Relationship Id="rId29" Type="http://schemas.openxmlformats.org/officeDocument/2006/relationships/hyperlink" Target="http://base.garant.ru/1214502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2170775/" TargetMode="External"/><Relationship Id="rId11" Type="http://schemas.openxmlformats.org/officeDocument/2006/relationships/hyperlink" Target="http://base.garant.ru/12170775/" TargetMode="External"/><Relationship Id="rId24" Type="http://schemas.openxmlformats.org/officeDocument/2006/relationships/hyperlink" Target="http://base.garant.ru/12145028/" TargetMode="External"/><Relationship Id="rId32" Type="http://schemas.openxmlformats.org/officeDocument/2006/relationships/hyperlink" Target="http://base.garant.ru/1356580/" TargetMode="External"/><Relationship Id="rId37" Type="http://schemas.openxmlformats.org/officeDocument/2006/relationships/hyperlink" Target="http://base.garant.ru/12245408/" TargetMode="External"/><Relationship Id="rId5" Type="http://schemas.openxmlformats.org/officeDocument/2006/relationships/hyperlink" Target="http://base.garant.ru/5218767/" TargetMode="External"/><Relationship Id="rId15" Type="http://schemas.openxmlformats.org/officeDocument/2006/relationships/hyperlink" Target="http://base.garant.ru/189837/" TargetMode="External"/><Relationship Id="rId23" Type="http://schemas.openxmlformats.org/officeDocument/2006/relationships/hyperlink" Target="http://base.garant.ru/5755225/" TargetMode="External"/><Relationship Id="rId28" Type="http://schemas.openxmlformats.org/officeDocument/2006/relationships/hyperlink" Target="http://base.garant.ru/12145028/" TargetMode="External"/><Relationship Id="rId36" Type="http://schemas.openxmlformats.org/officeDocument/2006/relationships/hyperlink" Target="http://base.garant.ru/6152944/" TargetMode="External"/><Relationship Id="rId10" Type="http://schemas.openxmlformats.org/officeDocument/2006/relationships/hyperlink" Target="http://base.garant.ru/12170775/" TargetMode="External"/><Relationship Id="rId19" Type="http://schemas.openxmlformats.org/officeDocument/2006/relationships/hyperlink" Target="http://base.garant.ru/189837/" TargetMode="External"/><Relationship Id="rId31" Type="http://schemas.openxmlformats.org/officeDocument/2006/relationships/hyperlink" Target="http://base.garant.ru/5755225/" TargetMode="External"/><Relationship Id="rId4" Type="http://schemas.openxmlformats.org/officeDocument/2006/relationships/hyperlink" Target="http://base.garant.ru/189837/" TargetMode="External"/><Relationship Id="rId9" Type="http://schemas.openxmlformats.org/officeDocument/2006/relationships/hyperlink" Target="http://base.garant.ru/12145408/" TargetMode="External"/><Relationship Id="rId14" Type="http://schemas.openxmlformats.org/officeDocument/2006/relationships/hyperlink" Target="http://base.garant.ru/5755225/" TargetMode="External"/><Relationship Id="rId22" Type="http://schemas.openxmlformats.org/officeDocument/2006/relationships/hyperlink" Target="http://base.garant.ru/12170775/" TargetMode="External"/><Relationship Id="rId27" Type="http://schemas.openxmlformats.org/officeDocument/2006/relationships/hyperlink" Target="http://base.garant.ru/12145028/" TargetMode="External"/><Relationship Id="rId30" Type="http://schemas.openxmlformats.org/officeDocument/2006/relationships/hyperlink" Target="http://base.garant.ru/12170775/" TargetMode="External"/><Relationship Id="rId35" Type="http://schemas.openxmlformats.org/officeDocument/2006/relationships/hyperlink" Target="http://base.garant.ru/61516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2120</Words>
  <Characters>12090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Майда</cp:lastModifiedBy>
  <cp:revision>3</cp:revision>
  <cp:lastPrinted>2007-01-01T20:40:00Z</cp:lastPrinted>
  <dcterms:created xsi:type="dcterms:W3CDTF">2014-09-29T17:52:00Z</dcterms:created>
  <dcterms:modified xsi:type="dcterms:W3CDTF">2007-01-01T20:41:00Z</dcterms:modified>
</cp:coreProperties>
</file>