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399" w:rsidRPr="009A71F0" w:rsidRDefault="00BB7355" w:rsidP="009A71F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8139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A71F0">
        <w:rPr>
          <w:rFonts w:ascii="Times New Roman" w:hAnsi="Times New Roman" w:cs="Times New Roman"/>
          <w:b/>
          <w:sz w:val="28"/>
          <w:szCs w:val="28"/>
        </w:rPr>
        <w:t xml:space="preserve">Аннотация </w:t>
      </w:r>
    </w:p>
    <w:p w:rsidR="00BB7355" w:rsidRPr="009A71F0" w:rsidRDefault="00C81399" w:rsidP="009A71F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71F0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BB7355" w:rsidRPr="009A71F0">
        <w:rPr>
          <w:rFonts w:ascii="Times New Roman" w:hAnsi="Times New Roman" w:cs="Times New Roman"/>
          <w:b/>
          <w:sz w:val="28"/>
          <w:szCs w:val="28"/>
        </w:rPr>
        <w:t>к Образовательной программе</w:t>
      </w:r>
    </w:p>
    <w:p w:rsidR="00BB7355" w:rsidRPr="009A71F0" w:rsidRDefault="00BB7355" w:rsidP="009A71F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71F0">
        <w:rPr>
          <w:rFonts w:ascii="Times New Roman" w:hAnsi="Times New Roman" w:cs="Times New Roman"/>
          <w:b/>
          <w:sz w:val="28"/>
          <w:szCs w:val="28"/>
        </w:rPr>
        <w:t xml:space="preserve">                  МБДОУ «Детский сад № 10 «Золотой ключик» г. Аргун» </w:t>
      </w:r>
    </w:p>
    <w:p w:rsidR="00BB7355" w:rsidRDefault="00BB7355"/>
    <w:p w:rsidR="009A71F0" w:rsidRDefault="00BB7355">
      <w:pPr>
        <w:rPr>
          <w:rFonts w:ascii="Times New Roman" w:hAnsi="Times New Roman" w:cs="Times New Roman"/>
          <w:sz w:val="28"/>
          <w:szCs w:val="28"/>
        </w:rPr>
      </w:pPr>
      <w:r w:rsidRPr="00BB7355">
        <w:rPr>
          <w:rFonts w:ascii="Times New Roman" w:hAnsi="Times New Roman" w:cs="Times New Roman"/>
          <w:sz w:val="28"/>
          <w:szCs w:val="28"/>
        </w:rPr>
        <w:t xml:space="preserve">Образовательная программа МБДОУ «Детский сад № 10 «Золотой ключик» г. Аргун» разработана рабочей группой в соответствии с федеральной образовательной программой. Федеральная образовательная программа дошкольного образования (ФОП </w:t>
      </w:r>
      <w:proofErr w:type="gramStart"/>
      <w:r w:rsidRPr="00BB7355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BB7355">
        <w:rPr>
          <w:rFonts w:ascii="Times New Roman" w:hAnsi="Times New Roman" w:cs="Times New Roman"/>
          <w:sz w:val="28"/>
          <w:szCs w:val="28"/>
        </w:rPr>
        <w:t xml:space="preserve">) - </w:t>
      </w:r>
      <w:proofErr w:type="gramStart"/>
      <w:r w:rsidRPr="00BB7355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BB7355">
        <w:rPr>
          <w:rFonts w:ascii="Times New Roman" w:hAnsi="Times New Roman" w:cs="Times New Roman"/>
          <w:sz w:val="28"/>
          <w:szCs w:val="28"/>
        </w:rPr>
        <w:t xml:space="preserve"> норматив, который был разработан с целью реализации нескольких функций: создать единое федеральное образовательное пространство для воспитания и развития дошкольников; обеспечить детям и родителям равные и качественные условия дошкольного образования на всей территории России; создать единое ядро содержания дошкольного образования, которое будет приобщать детей к традиционным духовно-нравственным и социокультурным ценностям, а также воспитает в них тягу и любовь к истории и культуре своей страны, малой родины и семьи; воспитывать и развивать ребенка с активной гражданской позицией, патриотическими взглядами и ценностями. </w:t>
      </w:r>
      <w:proofErr w:type="gramStart"/>
      <w:r w:rsidRPr="00BB7355">
        <w:rPr>
          <w:rFonts w:ascii="Times New Roman" w:hAnsi="Times New Roman" w:cs="Times New Roman"/>
          <w:sz w:val="28"/>
          <w:szCs w:val="28"/>
        </w:rPr>
        <w:t>Образовательная программа объединяет образование и воспитание дошкольников в один гармоничный процесс, рассчитана на дошкольные обучение и воспитания детей разных возрастных групп: от 1 до 3 лет (ранний дошкольный период); от 3 до 7 лет (дошкольный период).</w:t>
      </w:r>
      <w:proofErr w:type="gramEnd"/>
      <w:r w:rsidRPr="00BB7355">
        <w:rPr>
          <w:rFonts w:ascii="Times New Roman" w:hAnsi="Times New Roman" w:cs="Times New Roman"/>
          <w:sz w:val="28"/>
          <w:szCs w:val="28"/>
        </w:rPr>
        <w:t xml:space="preserve"> Содержание обеспечивает разностороннее развитие ребенка в период дошкольного детства с учетом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 </w:t>
      </w:r>
      <w:proofErr w:type="gramStart"/>
      <w:r w:rsidRPr="00BB7355">
        <w:rPr>
          <w:rFonts w:ascii="Times New Roman" w:hAnsi="Times New Roman" w:cs="Times New Roman"/>
          <w:sz w:val="28"/>
          <w:szCs w:val="28"/>
        </w:rPr>
        <w:t>Образовательная программа определяет содержание и организацию образовательной деятельности с обучающимися дошкольной организации и обеспечивает развитие личности детей дошкольного возраста в различных видах общения и деятельности с учетом их возрастных, индивидуальных психологических и физиологических особенностей в соответствии с направлениями развития ребенка.</w:t>
      </w:r>
      <w:proofErr w:type="gramEnd"/>
      <w:r w:rsidRPr="00BB7355">
        <w:rPr>
          <w:rFonts w:ascii="Times New Roman" w:hAnsi="Times New Roman" w:cs="Times New Roman"/>
          <w:sz w:val="28"/>
          <w:szCs w:val="28"/>
        </w:rPr>
        <w:t xml:space="preserve"> Возрастные особенности развития детей и задачи развития для каждого возрастного периода Программы совпадают с Федеральной образовательной программой дошкольного образования, утвержденной приказом Министерства просвещения Российской Федерации от 25 ноября 2022 г. N 1028 (п.15.1-15.3). Программа состоит из обязательной части и части, формируемой участниками образовательного процесса. Объем обязательной части Программы составляет не менее 60 % от ее общего объема. Объем части </w:t>
      </w:r>
      <w:r w:rsidRPr="00BB7355">
        <w:rPr>
          <w:rFonts w:ascii="Times New Roman" w:hAnsi="Times New Roman" w:cs="Times New Roman"/>
          <w:sz w:val="28"/>
          <w:szCs w:val="28"/>
        </w:rPr>
        <w:lastRenderedPageBreak/>
        <w:t xml:space="preserve">Программы, формируемой участниками образовательных отношений, составляет не более 40 % от ее общего объема. Обязательная часть Программы построена на содержании Федеральной образовательной программы дошкольного образования. В </w:t>
      </w:r>
      <w:proofErr w:type="gramStart"/>
      <w:r w:rsidRPr="00BB7355">
        <w:rPr>
          <w:rFonts w:ascii="Times New Roman" w:hAnsi="Times New Roman" w:cs="Times New Roman"/>
          <w:sz w:val="28"/>
          <w:szCs w:val="28"/>
        </w:rPr>
        <w:t>части Программы, формируемой участниками образовательных отношений представлена</w:t>
      </w:r>
      <w:proofErr w:type="gramEnd"/>
      <w:r w:rsidRPr="00BB7355">
        <w:rPr>
          <w:rFonts w:ascii="Times New Roman" w:hAnsi="Times New Roman" w:cs="Times New Roman"/>
          <w:sz w:val="28"/>
          <w:szCs w:val="28"/>
        </w:rPr>
        <w:t xml:space="preserve"> парциальная Программа З.В. </w:t>
      </w:r>
      <w:proofErr w:type="spellStart"/>
      <w:r w:rsidRPr="00BB7355">
        <w:rPr>
          <w:rFonts w:ascii="Times New Roman" w:hAnsi="Times New Roman" w:cs="Times New Roman"/>
          <w:sz w:val="28"/>
          <w:szCs w:val="28"/>
        </w:rPr>
        <w:t>Масаевой</w:t>
      </w:r>
      <w:proofErr w:type="spellEnd"/>
      <w:r w:rsidRPr="00BB7355">
        <w:rPr>
          <w:rFonts w:ascii="Times New Roman" w:hAnsi="Times New Roman" w:cs="Times New Roman"/>
          <w:sz w:val="28"/>
          <w:szCs w:val="28"/>
        </w:rPr>
        <w:t xml:space="preserve"> «Мой край родной». Образовательная программа состоит из трех разделов: целевого, содержательного и организационного, а </w:t>
      </w:r>
      <w:bookmarkStart w:id="0" w:name="_GoBack"/>
      <w:r w:rsidRPr="00BB7355">
        <w:rPr>
          <w:rFonts w:ascii="Times New Roman" w:hAnsi="Times New Roman" w:cs="Times New Roman"/>
          <w:sz w:val="28"/>
          <w:szCs w:val="28"/>
        </w:rPr>
        <w:t xml:space="preserve">также содержит в себе учебно-методические документы: федеральную </w:t>
      </w:r>
      <w:bookmarkEnd w:id="0"/>
      <w:r w:rsidRPr="00BB7355">
        <w:rPr>
          <w:rFonts w:ascii="Times New Roman" w:hAnsi="Times New Roman" w:cs="Times New Roman"/>
          <w:sz w:val="28"/>
          <w:szCs w:val="28"/>
        </w:rPr>
        <w:t>рабочую программу образования; федеральную рабочую программу воспитания; программу коррекционно-развивающей работы; примерный режим и распорядок дня в дошкольной группе; федеральный календарный план воспитательной работы. Целевой раздел включает в себя: Пояснительную записку. В ней отражены цели и задачи Образовательной программы ДОУ. ЦЕЛЬ - всестороннее развитие ребенка и его воспитание в период дошкольного детства. Акцент в формулировке цели сделан на духовно-нравственных ценностях, исторических и национально-культурных традициях. ЗАДАЧИ - обеспечить единые для Российской федерации содержание дошкольного образования и планируемые результаты освоения ОП ДОУ. Еще одна из задач -</w:t>
      </w:r>
      <w:r>
        <w:t xml:space="preserve"> </w:t>
      </w:r>
      <w:r w:rsidRPr="00BB7355">
        <w:rPr>
          <w:rFonts w:ascii="Times New Roman" w:hAnsi="Times New Roman" w:cs="Times New Roman"/>
          <w:sz w:val="28"/>
          <w:szCs w:val="28"/>
        </w:rPr>
        <w:t xml:space="preserve">обеспечить динамику развития социальных, нравственных, патриотических, эстетических, интеллектуальных, физических качеств и способностей ребенка, его инициативности, самостоятельности и ответственности. Планируемые результаты в Образовательной Программе ДОУ представлены в виде ссылок на планируемые результаты в ФОП </w:t>
      </w:r>
      <w:proofErr w:type="gramStart"/>
      <w:r w:rsidRPr="00BB7355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BB7355">
        <w:rPr>
          <w:rFonts w:ascii="Times New Roman" w:hAnsi="Times New Roman" w:cs="Times New Roman"/>
          <w:sz w:val="28"/>
          <w:szCs w:val="28"/>
        </w:rPr>
        <w:t xml:space="preserve">. Содержательный раздел включает в себя 3 части: Федеральную рабочую программу образования; Федеральную рабочую программу воспитания; программу коррекционно-развивающей работы. Рабочей программы образования ранее не было в ООП, это новый раздел. Он состоит из пояснительной записки, описания задач и содержания образования, а также примерного списка литературных, музыкальных, художественных и кинематографических произведений для реализации программы. Задачи и содержание обязательной части образовательной деятельности по образовательным областям в Образовательной программе ДОУ </w:t>
      </w:r>
      <w:proofErr w:type="gramStart"/>
      <w:r w:rsidRPr="00BB7355">
        <w:rPr>
          <w:rFonts w:ascii="Times New Roman" w:hAnsi="Times New Roman" w:cs="Times New Roman"/>
          <w:sz w:val="28"/>
          <w:szCs w:val="28"/>
        </w:rPr>
        <w:t>представлена</w:t>
      </w:r>
      <w:proofErr w:type="gramEnd"/>
      <w:r w:rsidRPr="00BB7355">
        <w:rPr>
          <w:rFonts w:ascii="Times New Roman" w:hAnsi="Times New Roman" w:cs="Times New Roman"/>
          <w:sz w:val="28"/>
          <w:szCs w:val="28"/>
        </w:rPr>
        <w:t xml:space="preserve"> в виде ссылок на ФОП ДО. В программу коррекционно-развивающей работы входит: план диагностических и коррекционно-развивающих мероприятий; рабочие программы коррекционно-развивающей работы с детьми с разными образовательными потребностями. Содержание коррекционной работы представлено по нескольким направлениям: диагностическое, коррекционно-развивающее, консультативное, информационно-просветительское. </w:t>
      </w:r>
      <w:proofErr w:type="gramStart"/>
      <w:r w:rsidRPr="00BB7355">
        <w:rPr>
          <w:rFonts w:ascii="Times New Roman" w:hAnsi="Times New Roman" w:cs="Times New Roman"/>
          <w:sz w:val="28"/>
          <w:szCs w:val="28"/>
        </w:rPr>
        <w:t xml:space="preserve">Рабочая программа воспитания в ОП ДОУ состоит из 4 частей: пояснительной </w:t>
      </w:r>
      <w:r w:rsidRPr="00BB7355">
        <w:rPr>
          <w:rFonts w:ascii="Times New Roman" w:hAnsi="Times New Roman" w:cs="Times New Roman"/>
          <w:sz w:val="28"/>
          <w:szCs w:val="28"/>
        </w:rPr>
        <w:lastRenderedPageBreak/>
        <w:t>записки, где представлены основные сведения о программе и разъясняются термины и понятия; целевого раздела, в котором изложены цели и задачи реализации программы, требования к планируемым результатам освоения рабочей программы воспитания; содержательного, где представлено содержание воспитательной работы, особенности ее реализации;</w:t>
      </w:r>
      <w:proofErr w:type="gramEnd"/>
      <w:r w:rsidRPr="00BB7355">
        <w:rPr>
          <w:rFonts w:ascii="Times New Roman" w:hAnsi="Times New Roman" w:cs="Times New Roman"/>
          <w:sz w:val="28"/>
          <w:szCs w:val="28"/>
        </w:rPr>
        <w:t xml:space="preserve"> организационного - в нем представлены требования к условиям реализации программы воспитания: кадровым, </w:t>
      </w:r>
      <w:proofErr w:type="spellStart"/>
      <w:r w:rsidRPr="00BB7355">
        <w:rPr>
          <w:rFonts w:ascii="Times New Roman" w:hAnsi="Times New Roman" w:cs="Times New Roman"/>
          <w:sz w:val="28"/>
          <w:szCs w:val="28"/>
        </w:rPr>
        <w:t>нормативнометодическим</w:t>
      </w:r>
      <w:proofErr w:type="spellEnd"/>
      <w:r w:rsidRPr="00BB7355">
        <w:rPr>
          <w:rFonts w:ascii="Times New Roman" w:hAnsi="Times New Roman" w:cs="Times New Roman"/>
          <w:sz w:val="28"/>
          <w:szCs w:val="28"/>
        </w:rPr>
        <w:t xml:space="preserve">, финансовым и другим ресурсам. Организационный раздел ОП ДОУ описывает условия реализации программы. Также появился Федеральный календарный план воспитательной работы. В ООП ДОУ его не было. Дополнительный раздел представляет </w:t>
      </w:r>
      <w:proofErr w:type="gramStart"/>
      <w:r w:rsidRPr="00BB7355">
        <w:rPr>
          <w:rFonts w:ascii="Times New Roman" w:hAnsi="Times New Roman" w:cs="Times New Roman"/>
          <w:sz w:val="28"/>
          <w:szCs w:val="28"/>
        </w:rPr>
        <w:t>краткую</w:t>
      </w:r>
      <w:proofErr w:type="gramEnd"/>
      <w:r w:rsidRPr="00BB7355">
        <w:rPr>
          <w:rFonts w:ascii="Times New Roman" w:hAnsi="Times New Roman" w:cs="Times New Roman"/>
          <w:sz w:val="28"/>
          <w:szCs w:val="28"/>
        </w:rPr>
        <w:t xml:space="preserve"> презентация Образовательной Программы. </w:t>
      </w:r>
    </w:p>
    <w:p w:rsidR="009A71F0" w:rsidRDefault="009A71F0">
      <w:pPr>
        <w:rPr>
          <w:rFonts w:ascii="Times New Roman" w:hAnsi="Times New Roman" w:cs="Times New Roman"/>
          <w:sz w:val="28"/>
          <w:szCs w:val="28"/>
        </w:rPr>
      </w:pPr>
    </w:p>
    <w:p w:rsidR="009A71F0" w:rsidRDefault="009A71F0">
      <w:pPr>
        <w:rPr>
          <w:rFonts w:ascii="Times New Roman" w:hAnsi="Times New Roman" w:cs="Times New Roman"/>
          <w:sz w:val="28"/>
          <w:szCs w:val="28"/>
        </w:rPr>
      </w:pPr>
    </w:p>
    <w:p w:rsidR="009A71F0" w:rsidRDefault="009A71F0">
      <w:pPr>
        <w:rPr>
          <w:rFonts w:ascii="Times New Roman" w:hAnsi="Times New Roman" w:cs="Times New Roman"/>
          <w:sz w:val="28"/>
          <w:szCs w:val="28"/>
        </w:rPr>
      </w:pPr>
    </w:p>
    <w:p w:rsidR="009A71F0" w:rsidRDefault="009A71F0">
      <w:pPr>
        <w:rPr>
          <w:rFonts w:ascii="Times New Roman" w:hAnsi="Times New Roman" w:cs="Times New Roman"/>
          <w:sz w:val="28"/>
          <w:szCs w:val="28"/>
        </w:rPr>
      </w:pPr>
    </w:p>
    <w:p w:rsidR="009A71F0" w:rsidRDefault="009A71F0">
      <w:pPr>
        <w:rPr>
          <w:rFonts w:ascii="Times New Roman" w:hAnsi="Times New Roman" w:cs="Times New Roman"/>
          <w:sz w:val="28"/>
          <w:szCs w:val="28"/>
        </w:rPr>
      </w:pPr>
    </w:p>
    <w:p w:rsidR="009A71F0" w:rsidRDefault="009A71F0">
      <w:pPr>
        <w:rPr>
          <w:rFonts w:ascii="Times New Roman" w:hAnsi="Times New Roman" w:cs="Times New Roman"/>
          <w:sz w:val="28"/>
          <w:szCs w:val="28"/>
        </w:rPr>
      </w:pPr>
    </w:p>
    <w:p w:rsidR="009A71F0" w:rsidRDefault="009A71F0">
      <w:pPr>
        <w:rPr>
          <w:rFonts w:ascii="Times New Roman" w:hAnsi="Times New Roman" w:cs="Times New Roman"/>
          <w:sz w:val="28"/>
          <w:szCs w:val="28"/>
        </w:rPr>
      </w:pPr>
    </w:p>
    <w:p w:rsidR="009A71F0" w:rsidRDefault="009A71F0">
      <w:pPr>
        <w:rPr>
          <w:rFonts w:ascii="Times New Roman" w:hAnsi="Times New Roman" w:cs="Times New Roman"/>
          <w:sz w:val="28"/>
          <w:szCs w:val="28"/>
        </w:rPr>
      </w:pPr>
    </w:p>
    <w:p w:rsidR="009A71F0" w:rsidRDefault="009A71F0">
      <w:pPr>
        <w:rPr>
          <w:rFonts w:ascii="Times New Roman" w:hAnsi="Times New Roman" w:cs="Times New Roman"/>
          <w:sz w:val="28"/>
          <w:szCs w:val="28"/>
        </w:rPr>
      </w:pPr>
    </w:p>
    <w:p w:rsidR="009A71F0" w:rsidRDefault="009A71F0">
      <w:pPr>
        <w:rPr>
          <w:rFonts w:ascii="Times New Roman" w:hAnsi="Times New Roman" w:cs="Times New Roman"/>
          <w:sz w:val="28"/>
          <w:szCs w:val="28"/>
        </w:rPr>
      </w:pPr>
    </w:p>
    <w:p w:rsidR="009A71F0" w:rsidRDefault="009A71F0">
      <w:pPr>
        <w:rPr>
          <w:rFonts w:ascii="Times New Roman" w:hAnsi="Times New Roman" w:cs="Times New Roman"/>
          <w:sz w:val="28"/>
          <w:szCs w:val="28"/>
        </w:rPr>
      </w:pPr>
    </w:p>
    <w:p w:rsidR="009A71F0" w:rsidRDefault="009A71F0">
      <w:pPr>
        <w:rPr>
          <w:rFonts w:ascii="Times New Roman" w:hAnsi="Times New Roman" w:cs="Times New Roman"/>
          <w:sz w:val="28"/>
          <w:szCs w:val="28"/>
        </w:rPr>
      </w:pPr>
    </w:p>
    <w:p w:rsidR="009A71F0" w:rsidRDefault="009A71F0">
      <w:pPr>
        <w:rPr>
          <w:rFonts w:ascii="Times New Roman" w:hAnsi="Times New Roman" w:cs="Times New Roman"/>
          <w:sz w:val="28"/>
          <w:szCs w:val="28"/>
        </w:rPr>
      </w:pPr>
    </w:p>
    <w:p w:rsidR="009A71F0" w:rsidRDefault="009A71F0">
      <w:pPr>
        <w:rPr>
          <w:rFonts w:ascii="Times New Roman" w:hAnsi="Times New Roman" w:cs="Times New Roman"/>
          <w:sz w:val="28"/>
          <w:szCs w:val="28"/>
        </w:rPr>
      </w:pPr>
    </w:p>
    <w:p w:rsidR="009A71F0" w:rsidRDefault="009A71F0">
      <w:pPr>
        <w:rPr>
          <w:rFonts w:ascii="Times New Roman" w:hAnsi="Times New Roman" w:cs="Times New Roman"/>
          <w:sz w:val="28"/>
          <w:szCs w:val="28"/>
        </w:rPr>
      </w:pPr>
    </w:p>
    <w:p w:rsidR="009A71F0" w:rsidRDefault="009A71F0">
      <w:pPr>
        <w:rPr>
          <w:rFonts w:ascii="Times New Roman" w:hAnsi="Times New Roman" w:cs="Times New Roman"/>
          <w:sz w:val="28"/>
          <w:szCs w:val="28"/>
        </w:rPr>
      </w:pPr>
    </w:p>
    <w:p w:rsidR="009A71F0" w:rsidRDefault="009A71F0">
      <w:pPr>
        <w:rPr>
          <w:rFonts w:ascii="Times New Roman" w:hAnsi="Times New Roman" w:cs="Times New Roman"/>
          <w:sz w:val="28"/>
          <w:szCs w:val="28"/>
        </w:rPr>
      </w:pPr>
    </w:p>
    <w:p w:rsidR="009A71F0" w:rsidRDefault="009A71F0">
      <w:pPr>
        <w:rPr>
          <w:rFonts w:ascii="Times New Roman" w:hAnsi="Times New Roman" w:cs="Times New Roman"/>
          <w:sz w:val="28"/>
          <w:szCs w:val="28"/>
        </w:rPr>
      </w:pPr>
    </w:p>
    <w:p w:rsidR="009A71F0" w:rsidRPr="009A71F0" w:rsidRDefault="009A71F0" w:rsidP="009A71F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71F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</w:t>
      </w:r>
      <w:r w:rsidR="00BB7355" w:rsidRPr="009A71F0">
        <w:rPr>
          <w:rFonts w:ascii="Times New Roman" w:hAnsi="Times New Roman" w:cs="Times New Roman"/>
          <w:b/>
          <w:sz w:val="28"/>
          <w:szCs w:val="28"/>
        </w:rPr>
        <w:t xml:space="preserve">Аннотация </w:t>
      </w:r>
    </w:p>
    <w:p w:rsidR="009A71F0" w:rsidRPr="009A71F0" w:rsidRDefault="009A71F0" w:rsidP="009A71F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71F0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BB7355" w:rsidRPr="009A71F0">
        <w:rPr>
          <w:rFonts w:ascii="Times New Roman" w:hAnsi="Times New Roman" w:cs="Times New Roman"/>
          <w:b/>
          <w:sz w:val="28"/>
          <w:szCs w:val="28"/>
        </w:rPr>
        <w:t xml:space="preserve">к Учебному плану в рамках Образовательной программы </w:t>
      </w:r>
    </w:p>
    <w:p w:rsidR="009A71F0" w:rsidRPr="009A71F0" w:rsidRDefault="009A71F0" w:rsidP="009A71F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71F0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BB7355" w:rsidRPr="009A71F0">
        <w:rPr>
          <w:rFonts w:ascii="Times New Roman" w:hAnsi="Times New Roman" w:cs="Times New Roman"/>
          <w:b/>
          <w:sz w:val="28"/>
          <w:szCs w:val="28"/>
        </w:rPr>
        <w:t xml:space="preserve">МБДОУ «Детский сад № 10 «Золотой ключик» г. Аргун» </w:t>
      </w:r>
    </w:p>
    <w:p w:rsidR="009A71F0" w:rsidRDefault="009A71F0">
      <w:pPr>
        <w:rPr>
          <w:rFonts w:ascii="Times New Roman" w:hAnsi="Times New Roman" w:cs="Times New Roman"/>
          <w:sz w:val="28"/>
          <w:szCs w:val="28"/>
        </w:rPr>
      </w:pPr>
    </w:p>
    <w:p w:rsidR="00854DFF" w:rsidRPr="00BB7355" w:rsidRDefault="00BB7355">
      <w:pPr>
        <w:rPr>
          <w:rFonts w:ascii="Times New Roman" w:hAnsi="Times New Roman" w:cs="Times New Roman"/>
          <w:sz w:val="28"/>
          <w:szCs w:val="28"/>
        </w:rPr>
      </w:pPr>
      <w:r w:rsidRPr="00BB7355">
        <w:rPr>
          <w:rFonts w:ascii="Times New Roman" w:hAnsi="Times New Roman" w:cs="Times New Roman"/>
          <w:sz w:val="28"/>
          <w:szCs w:val="28"/>
        </w:rPr>
        <w:t>Учеб</w:t>
      </w:r>
      <w:r>
        <w:rPr>
          <w:rFonts w:ascii="Times New Roman" w:hAnsi="Times New Roman" w:cs="Times New Roman"/>
          <w:sz w:val="28"/>
          <w:szCs w:val="28"/>
        </w:rPr>
        <w:t>ный план МБДОУ «Детский сад № 10 «Золотой ключик</w:t>
      </w:r>
      <w:r w:rsidRPr="00BB7355">
        <w:rPr>
          <w:rFonts w:ascii="Times New Roman" w:hAnsi="Times New Roman" w:cs="Times New Roman"/>
          <w:sz w:val="28"/>
          <w:szCs w:val="28"/>
        </w:rPr>
        <w:t xml:space="preserve">» г. Аргун» (далее - ДОУ) разработан на основании нормативных документов; 1. Федеральный закон от 29 декабря 2012 года N 273-ФЗ «Об образовании в Российской Федерации» в действующей редакции. 2. Приказ Министерства просвещения Российской Федерации от 25.11.2022 № 1028 «Об утверждении федеральной образовательной программы дошкольного образования» (Зарегистрирован 28.12.2022 № 71847). 3. Приказ Министерства просвещения Российской Федерации от 24.11.2022 № 1022 «Об утверждении федеральной адаптированной образовательной программы дошкольного образования для </w:t>
      </w:r>
      <w:proofErr w:type="gramStart"/>
      <w:r w:rsidRPr="00BB735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B7355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здоровья» (Зарегистрирован 27.01.2023 № 72149). 4. Концепция развития дополнительного образования детей до 2030 года, утвержденная распоряжением Правительства РФ от 31.03.2022 № 678-р. 5. Распоряжение </w:t>
      </w:r>
      <w:proofErr w:type="spellStart"/>
      <w:r w:rsidRPr="00BB7355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B7355">
        <w:rPr>
          <w:rFonts w:ascii="Times New Roman" w:hAnsi="Times New Roman" w:cs="Times New Roman"/>
          <w:sz w:val="28"/>
          <w:szCs w:val="28"/>
        </w:rPr>
        <w:t xml:space="preserve"> России от 21.06.2021 № Р-126 «Об утверждении ведомственной целевой программы «Развитие дополнительного образования детей, выявление и поддержка лиц, проявивших выдающиеся способности». 6. Федеральный проект «Цифровая образовательная среда» (п. 4.4 паспорта национального проекта «Образование», утв. президиумом Совета при Президенте РФ по стратегическому развитию и национальным проектам, протокол от 24.12.2018 № 16). 7. Федеральный государственный образовательный стандарт дошкольного образования (ФГОС ДО) (утв. приказом Министерства образования и науки РФ от 17 октября 2013 г. N 1155) действующая редакция. 8. Порядок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образования, утвержденный приказом </w:t>
      </w:r>
      <w:proofErr w:type="spellStart"/>
      <w:r w:rsidRPr="00BB7355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B7355">
        <w:rPr>
          <w:rFonts w:ascii="Times New Roman" w:hAnsi="Times New Roman" w:cs="Times New Roman"/>
          <w:sz w:val="28"/>
          <w:szCs w:val="28"/>
        </w:rPr>
        <w:t xml:space="preserve"> от 31.07.2020 № 373 (с учетом изменений 25.10.2025) 9. Постановление Главного государственного санитарного врача РФ от 02.06.2026 № 19 «Об утверждении санитарных правил СП 2.4.2.4283-26 «Санитарно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B7355">
        <w:rPr>
          <w:rFonts w:ascii="Times New Roman" w:hAnsi="Times New Roman" w:cs="Times New Roman"/>
          <w:sz w:val="28"/>
          <w:szCs w:val="28"/>
        </w:rPr>
        <w:t xml:space="preserve">эпидемиологические требовании к организациям воспитания и обучения, отдыха и оздоровления детей и молодежи». 10. </w:t>
      </w:r>
      <w:proofErr w:type="gramStart"/>
      <w:r w:rsidRPr="00BB7355">
        <w:rPr>
          <w:rFonts w:ascii="Times New Roman" w:hAnsi="Times New Roman" w:cs="Times New Roman"/>
          <w:sz w:val="28"/>
          <w:szCs w:val="28"/>
        </w:rPr>
        <w:t xml:space="preserve">Постановление Главного государственного санитарного врача РФ от 28.01.2021 N 2 «Об утверждении санитарных правил и норм СанПиН 1.2.3685-21 «Гигиенические нормативы и требования к обеспечению </w:t>
      </w:r>
      <w:r w:rsidRPr="00BB7355">
        <w:rPr>
          <w:rFonts w:ascii="Times New Roman" w:hAnsi="Times New Roman" w:cs="Times New Roman"/>
          <w:sz w:val="28"/>
          <w:szCs w:val="28"/>
        </w:rPr>
        <w:lastRenderedPageBreak/>
        <w:t>безопасности и (или) безвредности для человека факторов среды обитания» (ред. 17.03.2025). 11.Указ Президента Российской Федерации от 21 июля 2020 г. № 474 «О национальных целях развития Российской Федерации на период до 2030 года». 12.Указ</w:t>
      </w:r>
      <w:proofErr w:type="gramEnd"/>
      <w:r w:rsidRPr="00BB7355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(ред. 04.03.2026). 13. Постановление Правительства РФ от 26.12.2017 № 1642 «Об утверждении государственной программы Российской Федерации «Развитие образования» с изменениями на 17 декабря 2025 года. 14. Указ Президента РФ от 08.05.2024 № 314 «Об утверждении Основ государственной политики Российской Федерации в области исторического просвещения» 15.Указ Президента Российской Федерации от 17 мая 2023 г. № 358 «О Стратегии комплексной безопасности детей в Российской Федерации на период до 2030 года». 16. Устав ДОУ. В учебном плане определен максимальный объем учебной нагрузки воспитанников, распределяет учебное время, отводимое на освоение федерального и части, формируемой участниками образовательных отношений государственного образовательного стандарта, по возрастным группам и образовательным областям. Учебный план ДОУ реализует следующие программы: Образовательную программу ДОУ, разработанную на основе ФОП </w:t>
      </w:r>
      <w:proofErr w:type="gramStart"/>
      <w:r w:rsidRPr="00BB7355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BB7355">
        <w:rPr>
          <w:rFonts w:ascii="Times New Roman" w:hAnsi="Times New Roman" w:cs="Times New Roman"/>
          <w:sz w:val="28"/>
          <w:szCs w:val="28"/>
        </w:rPr>
        <w:t xml:space="preserve">. Парциальную программу: «Мой край родной» /развивающая программа </w:t>
      </w:r>
      <w:proofErr w:type="gramStart"/>
      <w:r w:rsidRPr="00BB7355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BB7355">
        <w:rPr>
          <w:rFonts w:ascii="Times New Roman" w:hAnsi="Times New Roman" w:cs="Times New Roman"/>
          <w:sz w:val="28"/>
          <w:szCs w:val="28"/>
        </w:rPr>
        <w:t xml:space="preserve"> дошкольников от 3 до 7 лет. Содержание программ способствует целостному развитию личности ребенка дошкольного возраста по основным направлениям; физическое, художественно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B7355">
        <w:rPr>
          <w:rFonts w:ascii="Times New Roman" w:hAnsi="Times New Roman" w:cs="Times New Roman"/>
          <w:sz w:val="28"/>
          <w:szCs w:val="28"/>
        </w:rPr>
        <w:t>эстетическое, социально-коммуникативное, познавательное и речевое развития</w:t>
      </w:r>
      <w:r>
        <w:t xml:space="preserve">. </w:t>
      </w:r>
      <w:r w:rsidRPr="00BB7355">
        <w:rPr>
          <w:rFonts w:ascii="Times New Roman" w:hAnsi="Times New Roman" w:cs="Times New Roman"/>
          <w:sz w:val="28"/>
          <w:szCs w:val="28"/>
        </w:rPr>
        <w:t xml:space="preserve">Реализуемые в ДОУ основная образовательная программа структурируют объем содержания по всем видам дошкольной деятельности в соответствии с возрастными и индивидуальными особенностями дошкольников. Обязательная часть учебного плана реализует обязательную часть в полном объеме и обеспечивает приобретение интегративных качеств выпускниками в результате освоения основной образовательной программы дошкольного образования. Часть, формируемая участниками образовательных </w:t>
      </w:r>
      <w:proofErr w:type="gramStart"/>
      <w:r w:rsidRPr="00BB7355">
        <w:rPr>
          <w:rFonts w:ascii="Times New Roman" w:hAnsi="Times New Roman" w:cs="Times New Roman"/>
          <w:sz w:val="28"/>
          <w:szCs w:val="28"/>
        </w:rPr>
        <w:t>отношений</w:t>
      </w:r>
      <w:proofErr w:type="gramEnd"/>
      <w:r w:rsidRPr="00BB7355">
        <w:rPr>
          <w:rFonts w:ascii="Times New Roman" w:hAnsi="Times New Roman" w:cs="Times New Roman"/>
          <w:sz w:val="28"/>
          <w:szCs w:val="28"/>
        </w:rPr>
        <w:t xml:space="preserve"> представленная парциальной программой «Мой край родной» реализуется во время образовательной деятельности в группах с детьми от 3 – до </w:t>
      </w:r>
      <w:r>
        <w:rPr>
          <w:rFonts w:ascii="Times New Roman" w:hAnsi="Times New Roman" w:cs="Times New Roman"/>
          <w:sz w:val="28"/>
          <w:szCs w:val="28"/>
        </w:rPr>
        <w:t xml:space="preserve">7 лет один раз в неделю. Объем </w:t>
      </w:r>
      <w:r w:rsidRPr="00BB7355">
        <w:rPr>
          <w:rFonts w:ascii="Times New Roman" w:hAnsi="Times New Roman" w:cs="Times New Roman"/>
          <w:sz w:val="28"/>
          <w:szCs w:val="28"/>
        </w:rPr>
        <w:t xml:space="preserve">ОД в неделю представлен в обязательной части и части формируемой участниками образовательных отношений учебного плана для каждой возрастной группы. Обязательная часть Образовательной программы ДОУ 60%, а часть, формируемая участниками образовательных отношений не более 40%. Обе части учебного плана реализуются во взаимодействии </w:t>
      </w:r>
      <w:r w:rsidRPr="00BB7355">
        <w:rPr>
          <w:rFonts w:ascii="Times New Roman" w:hAnsi="Times New Roman" w:cs="Times New Roman"/>
          <w:sz w:val="28"/>
          <w:szCs w:val="28"/>
        </w:rPr>
        <w:lastRenderedPageBreak/>
        <w:t>друг с другом, органично дополняя друг друга, и направлены на всестороннее физическое, социально-коммуникативное развитие, познавательное развитие, речевое развитие, художественно-эстетическое развитие, физическое развитие. Продолжительность занятий соответствует санитарным нормам. Образовательную деятельность, требующую повышенной познавательной активности и умственного напряжения детей, организуют в первую половину дня. Перерыв между занятиями не менее 10 минут. Нерегламентированная совместная и самостоятельная деятельность осуществляется в рамках Федерального государственного образовательного стандарта и включает работу по развитию навыков личной гигиены и самообслуживания, воспитание навыков культуры поведения и общения, стимулирование художественно-творческой активности в различных видах деятельности с учетом самостоятельного выбора, развитие двигательных навыков. Количество проведения образовательной деятельности ежедневно соответствует санитарным нормам. Учебный план рассчитан на период с 1 сентября по 31 мая. В середине учебного года (с 1 января по 8 января) для детей организуются недельные каникулы. В летний период с 01.07. по 30.07 организуются летние каникулы.</w:t>
      </w:r>
    </w:p>
    <w:sectPr w:rsidR="00854DFF" w:rsidRPr="00BB7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678"/>
    <w:rsid w:val="003E3678"/>
    <w:rsid w:val="00854DFF"/>
    <w:rsid w:val="009A71F0"/>
    <w:rsid w:val="00BB7355"/>
    <w:rsid w:val="00C8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1787</Words>
  <Characters>10186</Characters>
  <Application>Microsoft Office Word</Application>
  <DocSecurity>0</DocSecurity>
  <Lines>84</Lines>
  <Paragraphs>23</Paragraphs>
  <ScaleCrop>false</ScaleCrop>
  <Company/>
  <LinksUpToDate>false</LinksUpToDate>
  <CharactersWithSpaces>11950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IBM_Computers</dc:creator>
  <cp:keywords/>
  <dc:description/>
  <cp:lastModifiedBy>IBM_Computers</cp:lastModifiedBy>
  <cp:revision>7</cp:revision>
  <dcterms:created xsi:type="dcterms:W3CDTF">2026-09-21T10:54:00Z</dcterms:created>
  <dcterms:modified xsi:type="dcterms:W3CDTF">2026-09-21T11:02:00Z</dcterms:modified>
</cp:coreProperties>
</file>